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3F" w:rsidRDefault="00A91C3F" w:rsidP="00D77CC7">
      <w:pPr>
        <w:shd w:val="clear" w:color="auto" w:fill="FFFFFF"/>
        <w:ind w:firstLine="708"/>
        <w:jc w:val="center"/>
        <w:rPr>
          <w:b/>
          <w:color w:val="000000"/>
          <w:spacing w:val="9"/>
        </w:rPr>
      </w:pPr>
    </w:p>
    <w:p w:rsidR="00A91C3F" w:rsidRPr="007345CF" w:rsidRDefault="00A91C3F" w:rsidP="00A91C3F">
      <w:pPr>
        <w:tabs>
          <w:tab w:val="left" w:pos="6379"/>
        </w:tabs>
        <w:spacing w:after="13"/>
        <w:ind w:left="5940" w:right="-5"/>
      </w:pPr>
      <w:r w:rsidRPr="007345CF">
        <w:rPr>
          <w:sz w:val="28"/>
          <w:szCs w:val="28"/>
        </w:rPr>
        <w:t>«</w:t>
      </w:r>
      <w:r w:rsidRPr="007345CF">
        <w:t>УТВЕРЖДАЮ»</w:t>
      </w:r>
    </w:p>
    <w:p w:rsidR="00A91C3F" w:rsidRPr="007345CF" w:rsidRDefault="00A91C3F" w:rsidP="00A91C3F">
      <w:pPr>
        <w:spacing w:after="13"/>
        <w:ind w:left="5940" w:right="-5"/>
      </w:pPr>
      <w:r w:rsidRPr="007345CF">
        <w:t xml:space="preserve">Директор </w:t>
      </w:r>
      <w:r w:rsidRPr="007345CF">
        <w:rPr>
          <w:lang w:eastAsia="ar-SA"/>
        </w:rPr>
        <w:t>МУ</w:t>
      </w:r>
      <w:r w:rsidR="007345CF" w:rsidRPr="007345CF">
        <w:rPr>
          <w:lang w:eastAsia="ar-SA"/>
        </w:rPr>
        <w:t>К</w:t>
      </w:r>
      <w:r w:rsidRPr="007345CF">
        <w:rPr>
          <w:lang w:eastAsia="ar-SA"/>
        </w:rPr>
        <w:t> «</w:t>
      </w:r>
      <w:r w:rsidR="007345CF" w:rsidRPr="007345CF">
        <w:rPr>
          <w:lang w:eastAsia="ar-SA"/>
        </w:rPr>
        <w:t>ЛДК</w:t>
      </w:r>
      <w:r w:rsidR="0047646A" w:rsidRPr="007345CF">
        <w:rPr>
          <w:lang w:eastAsia="ar-SA"/>
        </w:rPr>
        <w:t xml:space="preserve"> </w:t>
      </w:r>
      <w:r w:rsidRPr="007345CF">
        <w:rPr>
          <w:lang w:eastAsia="ar-SA"/>
        </w:rPr>
        <w:t>«</w:t>
      </w:r>
      <w:r w:rsidR="007345CF" w:rsidRPr="007345CF">
        <w:rPr>
          <w:lang w:eastAsia="ar-SA"/>
        </w:rPr>
        <w:t>Нефтяник</w:t>
      </w:r>
      <w:r w:rsidRPr="007345CF">
        <w:rPr>
          <w:lang w:eastAsia="ar-SA"/>
        </w:rPr>
        <w:t>»</w:t>
      </w:r>
    </w:p>
    <w:p w:rsidR="0047646A" w:rsidRPr="007345CF" w:rsidRDefault="00A91C3F" w:rsidP="00A91C3F">
      <w:pPr>
        <w:spacing w:after="13"/>
        <w:ind w:left="5940" w:right="-5"/>
      </w:pPr>
      <w:r w:rsidRPr="007345CF">
        <w:t xml:space="preserve">___________ </w:t>
      </w:r>
      <w:r w:rsidR="007345CF" w:rsidRPr="007345CF">
        <w:t xml:space="preserve">О.В. </w:t>
      </w:r>
      <w:proofErr w:type="spellStart"/>
      <w:r w:rsidR="007345CF" w:rsidRPr="007345CF">
        <w:t>Древило</w:t>
      </w:r>
      <w:proofErr w:type="spellEnd"/>
    </w:p>
    <w:p w:rsidR="00A91C3F" w:rsidRPr="00A91C3F" w:rsidRDefault="00A91C3F" w:rsidP="00A91C3F">
      <w:pPr>
        <w:spacing w:after="13"/>
        <w:ind w:left="5940" w:right="-5"/>
        <w:rPr>
          <w:b/>
          <w:bCs/>
          <w:lang w:eastAsia="en-US"/>
        </w:rPr>
      </w:pPr>
      <w:r w:rsidRPr="007345CF">
        <w:t>«___» ___________202</w:t>
      </w:r>
      <w:r w:rsidR="007D5CA3" w:rsidRPr="007345CF">
        <w:t>4</w:t>
      </w:r>
      <w:r w:rsidR="0047646A" w:rsidRPr="007345CF">
        <w:t>г.</w:t>
      </w:r>
    </w:p>
    <w:p w:rsidR="00A91C3F" w:rsidRPr="00A91C3F" w:rsidRDefault="00A91C3F" w:rsidP="00A91C3F">
      <w:pPr>
        <w:tabs>
          <w:tab w:val="left" w:pos="6379"/>
        </w:tabs>
        <w:spacing w:after="13"/>
        <w:ind w:left="5664" w:right="-5"/>
      </w:pPr>
    </w:p>
    <w:p w:rsidR="00A91C3F" w:rsidRPr="00A91C3F" w:rsidRDefault="00A91C3F" w:rsidP="00A91C3F">
      <w:pPr>
        <w:jc w:val="center"/>
        <w:rPr>
          <w:sz w:val="28"/>
        </w:rPr>
      </w:pPr>
    </w:p>
    <w:p w:rsidR="00A91C3F" w:rsidRPr="00A91C3F" w:rsidRDefault="00A91C3F" w:rsidP="00A91C3F">
      <w:pPr>
        <w:jc w:val="center"/>
        <w:rPr>
          <w:sz w:val="28"/>
        </w:rPr>
      </w:pPr>
    </w:p>
    <w:p w:rsidR="00A91C3F" w:rsidRPr="00A91C3F" w:rsidRDefault="00A91C3F" w:rsidP="00A91C3F">
      <w:pPr>
        <w:jc w:val="center"/>
        <w:rPr>
          <w:sz w:val="28"/>
        </w:rPr>
      </w:pPr>
    </w:p>
    <w:p w:rsidR="00A91C3F" w:rsidRPr="00A91C3F" w:rsidRDefault="00A91C3F" w:rsidP="00A91C3F">
      <w:pPr>
        <w:jc w:val="center"/>
        <w:rPr>
          <w:b/>
          <w:sz w:val="28"/>
          <w:szCs w:val="32"/>
        </w:rPr>
      </w:pPr>
      <w:r w:rsidRPr="00A91C3F">
        <w:rPr>
          <w:b/>
          <w:sz w:val="28"/>
          <w:szCs w:val="32"/>
        </w:rPr>
        <w:t>ДОКУМЕНТАЦИЯ</w:t>
      </w:r>
    </w:p>
    <w:p w:rsidR="00A91C3F" w:rsidRPr="00A91C3F" w:rsidRDefault="00A91C3F" w:rsidP="007345CF">
      <w:pPr>
        <w:ind w:left="180"/>
        <w:jc w:val="center"/>
        <w:rPr>
          <w:b/>
          <w:sz w:val="28"/>
          <w:szCs w:val="28"/>
        </w:rPr>
      </w:pPr>
      <w:r w:rsidRPr="00A91C3F">
        <w:rPr>
          <w:b/>
          <w:sz w:val="28"/>
          <w:szCs w:val="28"/>
        </w:rPr>
        <w:t xml:space="preserve">на проведение открытого (по составу участников и форме подачи предложений) аукциона на право заключения договоров аренды имущества, находящегося в оперативном управлении </w:t>
      </w:r>
      <w:r w:rsidR="007345CF" w:rsidRPr="007345CF">
        <w:rPr>
          <w:b/>
          <w:sz w:val="28"/>
          <w:szCs w:val="28"/>
          <w:lang w:eastAsia="ar-SA"/>
        </w:rPr>
        <w:t>МУК «ЛДК «Нефтяник»</w:t>
      </w:r>
    </w:p>
    <w:p w:rsidR="00D83545" w:rsidRPr="00D83545" w:rsidRDefault="00D83545" w:rsidP="00D83545">
      <w:pPr>
        <w:tabs>
          <w:tab w:val="left" w:pos="708"/>
        </w:tabs>
        <w:suppressAutoHyphens/>
        <w:spacing w:line="276" w:lineRule="auto"/>
        <w:jc w:val="center"/>
        <w:rPr>
          <w:b/>
          <w:bCs/>
          <w:color w:val="000000"/>
          <w:kern w:val="1"/>
          <w:sz w:val="20"/>
          <w:szCs w:val="20"/>
        </w:rPr>
      </w:pPr>
    </w:p>
    <w:p w:rsidR="00D83545" w:rsidRPr="00D83545" w:rsidRDefault="00D83545" w:rsidP="00D83545">
      <w:pPr>
        <w:tabs>
          <w:tab w:val="left" w:pos="708"/>
        </w:tabs>
        <w:suppressAutoHyphens/>
        <w:spacing w:line="276" w:lineRule="auto"/>
        <w:jc w:val="center"/>
        <w:rPr>
          <w:b/>
          <w:bCs/>
          <w:color w:val="000000"/>
          <w:kern w:val="1"/>
          <w:sz w:val="20"/>
          <w:szCs w:val="20"/>
        </w:rPr>
      </w:pPr>
      <w:r w:rsidRPr="00D83545">
        <w:rPr>
          <w:b/>
          <w:bCs/>
          <w:color w:val="000000"/>
          <w:kern w:val="1"/>
          <w:sz w:val="20"/>
          <w:szCs w:val="20"/>
        </w:rPr>
        <w:t>СОДЕРЖАНИЕ ДОКУМЕНТАЦИИ ОБ АУКЦИОНЕ</w:t>
      </w:r>
    </w:p>
    <w:p w:rsidR="00D83545" w:rsidRPr="00D83545" w:rsidRDefault="00D83545" w:rsidP="00D83545">
      <w:pPr>
        <w:tabs>
          <w:tab w:val="left" w:pos="708"/>
        </w:tabs>
        <w:suppressAutoHyphens/>
        <w:spacing w:line="276" w:lineRule="auto"/>
        <w:jc w:val="center"/>
        <w:rPr>
          <w:b/>
          <w:bCs/>
          <w:color w:val="00000A"/>
          <w:kern w:val="1"/>
          <w:sz w:val="20"/>
          <w:szCs w:val="20"/>
        </w:rPr>
      </w:pPr>
    </w:p>
    <w:tbl>
      <w:tblPr>
        <w:tblW w:w="9943"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 w:type="dxa"/>
          <w:right w:w="10" w:type="dxa"/>
        </w:tblCellMar>
        <w:tblLook w:val="04A0" w:firstRow="1" w:lastRow="0" w:firstColumn="1" w:lastColumn="0" w:noHBand="0" w:noVBand="1"/>
      </w:tblPr>
      <w:tblGrid>
        <w:gridCol w:w="9943"/>
      </w:tblGrid>
      <w:tr w:rsidR="00D83545" w:rsidRPr="00D83545" w:rsidTr="006B6254">
        <w:trPr>
          <w:trHeight w:val="397"/>
        </w:trPr>
        <w:tc>
          <w:tcPr>
            <w:tcW w:w="9943" w:type="dxa"/>
            <w:shd w:val="clear" w:color="auto" w:fill="FFFFFF"/>
            <w:tcMar>
              <w:top w:w="0" w:type="dxa"/>
              <w:left w:w="10" w:type="dxa"/>
              <w:bottom w:w="0" w:type="dxa"/>
              <w:right w:w="10" w:type="dxa"/>
            </w:tcMar>
            <w:vAlign w:val="center"/>
          </w:tcPr>
          <w:p w:rsidR="00D83545" w:rsidRPr="00D83545" w:rsidRDefault="00D83545" w:rsidP="00D83545">
            <w:pPr>
              <w:keepNext/>
              <w:tabs>
                <w:tab w:val="left" w:pos="708"/>
              </w:tabs>
              <w:suppressAutoHyphens/>
              <w:spacing w:line="276" w:lineRule="auto"/>
              <w:outlineLvl w:val="1"/>
              <w:rPr>
                <w:b/>
                <w:bCs/>
                <w:i/>
                <w:iCs/>
                <w:color w:val="000000"/>
                <w:kern w:val="1"/>
              </w:rPr>
            </w:pPr>
            <w:r w:rsidRPr="00D83545">
              <w:rPr>
                <w:b/>
                <w:bCs/>
                <w:i/>
                <w:iCs/>
                <w:color w:val="000000"/>
                <w:kern w:val="1"/>
              </w:rPr>
              <w:t>Наименование разделов и приложений</w:t>
            </w:r>
          </w:p>
        </w:tc>
      </w:tr>
      <w:tr w:rsidR="00D83545" w:rsidRPr="00D83545" w:rsidTr="006B6254">
        <w:trPr>
          <w:trHeight w:val="454"/>
        </w:trPr>
        <w:tc>
          <w:tcPr>
            <w:tcW w:w="9943" w:type="dxa"/>
            <w:shd w:val="clear" w:color="auto" w:fill="FFFFFF"/>
            <w:tcMar>
              <w:top w:w="0" w:type="dxa"/>
              <w:left w:w="10" w:type="dxa"/>
              <w:bottom w:w="0" w:type="dxa"/>
              <w:right w:w="10" w:type="dxa"/>
            </w:tcMar>
            <w:vAlign w:val="center"/>
          </w:tcPr>
          <w:p w:rsidR="00D83545" w:rsidRPr="00D83545" w:rsidRDefault="00D83545" w:rsidP="00D83545">
            <w:pPr>
              <w:tabs>
                <w:tab w:val="left" w:pos="708"/>
              </w:tabs>
              <w:suppressAutoHyphens/>
              <w:spacing w:line="276" w:lineRule="auto"/>
              <w:rPr>
                <w:color w:val="00000A"/>
                <w:kern w:val="1"/>
              </w:rPr>
            </w:pPr>
            <w:r w:rsidRPr="00D83545">
              <w:rPr>
                <w:color w:val="00000A"/>
                <w:kern w:val="1"/>
              </w:rPr>
              <w:t xml:space="preserve">Раздел I. </w:t>
            </w:r>
            <w:r w:rsidRPr="00D83545">
              <w:rPr>
                <w:color w:val="00000A"/>
                <w:kern w:val="1"/>
                <w:shd w:val="clear" w:color="auto" w:fill="FFFFFF"/>
              </w:rPr>
              <w:t>Общие условия проведения аукциона</w:t>
            </w:r>
          </w:p>
        </w:tc>
      </w:tr>
      <w:tr w:rsidR="00D83545" w:rsidRPr="00D83545" w:rsidTr="006B6254">
        <w:trPr>
          <w:trHeight w:hRule="exact" w:val="454"/>
        </w:trPr>
        <w:tc>
          <w:tcPr>
            <w:tcW w:w="9943" w:type="dxa"/>
            <w:shd w:val="clear" w:color="auto" w:fill="FFFFFF"/>
            <w:tcMar>
              <w:top w:w="0" w:type="dxa"/>
              <w:left w:w="10" w:type="dxa"/>
              <w:bottom w:w="0" w:type="dxa"/>
              <w:right w:w="10" w:type="dxa"/>
            </w:tcMar>
            <w:vAlign w:val="center"/>
          </w:tcPr>
          <w:p w:rsidR="00D83545" w:rsidRPr="00D83545" w:rsidRDefault="00EA73DF" w:rsidP="00EA73DF">
            <w:pPr>
              <w:tabs>
                <w:tab w:val="left" w:pos="708"/>
              </w:tabs>
              <w:suppressAutoHyphens/>
              <w:spacing w:line="276" w:lineRule="auto"/>
              <w:ind w:firstLine="284"/>
              <w:jc w:val="both"/>
              <w:rPr>
                <w:color w:val="00000A"/>
                <w:kern w:val="1"/>
              </w:rPr>
            </w:pPr>
            <w:r>
              <w:rPr>
                <w:color w:val="000000"/>
                <w:kern w:val="1"/>
              </w:rPr>
              <w:t>1. </w:t>
            </w:r>
            <w:r w:rsidR="00D83545" w:rsidRPr="00D83545">
              <w:rPr>
                <w:color w:val="000000"/>
                <w:kern w:val="1"/>
              </w:rPr>
              <w:t>Предмет аукциона</w:t>
            </w:r>
          </w:p>
        </w:tc>
      </w:tr>
      <w:tr w:rsidR="00D83545" w:rsidRPr="00D83545" w:rsidTr="006B6254">
        <w:trPr>
          <w:trHeight w:hRule="exact" w:val="578"/>
        </w:trPr>
        <w:tc>
          <w:tcPr>
            <w:tcW w:w="9943" w:type="dxa"/>
            <w:shd w:val="clear" w:color="auto" w:fill="FFFFFF"/>
            <w:tcMar>
              <w:top w:w="0" w:type="dxa"/>
              <w:left w:w="10" w:type="dxa"/>
              <w:bottom w:w="0" w:type="dxa"/>
              <w:right w:w="10" w:type="dxa"/>
            </w:tcMar>
            <w:vAlign w:val="center"/>
          </w:tcPr>
          <w:p w:rsidR="00D83545" w:rsidRPr="00D83545" w:rsidRDefault="00D83545" w:rsidP="00D83545">
            <w:pPr>
              <w:tabs>
                <w:tab w:val="left" w:pos="708"/>
              </w:tabs>
              <w:suppressAutoHyphens/>
              <w:spacing w:line="276" w:lineRule="auto"/>
              <w:ind w:firstLine="283"/>
              <w:rPr>
                <w:color w:val="00000A"/>
                <w:kern w:val="1"/>
              </w:rPr>
            </w:pPr>
            <w:r w:rsidRPr="00D83545">
              <w:t xml:space="preserve">2.  </w:t>
            </w:r>
            <w:r w:rsidR="007E79A6" w:rsidRPr="007E79A6">
              <w:t>Проведение осмотра имущества, права на которое передаются по договору.</w:t>
            </w:r>
          </w:p>
        </w:tc>
      </w:tr>
      <w:tr w:rsidR="00D83545" w:rsidRPr="00D83545" w:rsidTr="006B6254">
        <w:trPr>
          <w:trHeight w:hRule="exact" w:val="454"/>
        </w:trPr>
        <w:tc>
          <w:tcPr>
            <w:tcW w:w="9943" w:type="dxa"/>
            <w:shd w:val="clear" w:color="auto" w:fill="FFFFFF"/>
            <w:tcMar>
              <w:top w:w="0" w:type="dxa"/>
              <w:left w:w="10" w:type="dxa"/>
              <w:bottom w:w="0" w:type="dxa"/>
              <w:right w:w="10" w:type="dxa"/>
            </w:tcMar>
            <w:vAlign w:val="center"/>
          </w:tcPr>
          <w:p w:rsidR="00D83545" w:rsidRPr="00D83545" w:rsidRDefault="00D83545" w:rsidP="00D83545">
            <w:pPr>
              <w:autoSpaceDE w:val="0"/>
              <w:autoSpaceDN w:val="0"/>
              <w:adjustRightInd w:val="0"/>
              <w:ind w:firstLine="283"/>
              <w:rPr>
                <w:bCs/>
              </w:rPr>
            </w:pPr>
            <w:r w:rsidRPr="00D83545">
              <w:t xml:space="preserve">3. </w:t>
            </w:r>
            <w:r w:rsidRPr="00D83545">
              <w:rPr>
                <w:bCs/>
                <w:color w:val="000000"/>
              </w:rPr>
              <w:t xml:space="preserve">Разъяснение положений </w:t>
            </w:r>
            <w:r w:rsidRPr="00D83545">
              <w:rPr>
                <w:bCs/>
              </w:rPr>
              <w:t xml:space="preserve">документации об аукционе. </w:t>
            </w:r>
          </w:p>
          <w:p w:rsidR="00D83545" w:rsidRPr="00D83545" w:rsidRDefault="00D83545" w:rsidP="00D83545">
            <w:pPr>
              <w:tabs>
                <w:tab w:val="left" w:pos="708"/>
              </w:tabs>
              <w:suppressAutoHyphens/>
              <w:spacing w:line="276" w:lineRule="auto"/>
              <w:ind w:firstLine="283"/>
              <w:rPr>
                <w:color w:val="00000A"/>
                <w:kern w:val="1"/>
              </w:rPr>
            </w:pPr>
          </w:p>
        </w:tc>
      </w:tr>
      <w:tr w:rsidR="00D83545" w:rsidRPr="00D83545" w:rsidTr="006B6254">
        <w:trPr>
          <w:trHeight w:hRule="exact" w:val="454"/>
        </w:trPr>
        <w:tc>
          <w:tcPr>
            <w:tcW w:w="9943" w:type="dxa"/>
            <w:shd w:val="clear" w:color="auto" w:fill="FFFFFF"/>
            <w:tcMar>
              <w:top w:w="0" w:type="dxa"/>
              <w:left w:w="10" w:type="dxa"/>
              <w:bottom w:w="0" w:type="dxa"/>
              <w:right w:w="10" w:type="dxa"/>
            </w:tcMar>
            <w:vAlign w:val="center"/>
          </w:tcPr>
          <w:p w:rsidR="00D83545" w:rsidRPr="00D83545" w:rsidRDefault="00D83545" w:rsidP="00D83545">
            <w:pPr>
              <w:ind w:firstLine="283"/>
              <w:rPr>
                <w:i/>
                <w:iCs/>
              </w:rPr>
            </w:pPr>
            <w:r w:rsidRPr="00D83545">
              <w:rPr>
                <w:color w:val="000000"/>
                <w:spacing w:val="-8"/>
              </w:rPr>
              <w:t xml:space="preserve">4. </w:t>
            </w:r>
            <w:r w:rsidRPr="00D83545">
              <w:rPr>
                <w:iCs/>
              </w:rPr>
              <w:t>Требования к претендентам на участие в аукционе</w:t>
            </w:r>
          </w:p>
          <w:p w:rsidR="00D83545" w:rsidRPr="00D83545" w:rsidRDefault="00D83545" w:rsidP="00D83545">
            <w:pPr>
              <w:tabs>
                <w:tab w:val="left" w:pos="708"/>
                <w:tab w:val="left" w:pos="991"/>
                <w:tab w:val="left" w:pos="1274"/>
              </w:tabs>
              <w:suppressAutoHyphens/>
              <w:spacing w:line="276" w:lineRule="auto"/>
              <w:ind w:firstLine="283"/>
              <w:rPr>
                <w:color w:val="00000A"/>
                <w:kern w:val="1"/>
              </w:rPr>
            </w:pPr>
          </w:p>
        </w:tc>
      </w:tr>
      <w:tr w:rsidR="00D83545" w:rsidRPr="00D83545" w:rsidTr="006B6254">
        <w:trPr>
          <w:trHeight w:hRule="exact" w:val="454"/>
        </w:trPr>
        <w:tc>
          <w:tcPr>
            <w:tcW w:w="9943" w:type="dxa"/>
            <w:shd w:val="clear" w:color="auto" w:fill="FFFFFF"/>
            <w:tcMar>
              <w:top w:w="0" w:type="dxa"/>
              <w:left w:w="10" w:type="dxa"/>
              <w:bottom w:w="0" w:type="dxa"/>
              <w:right w:w="10" w:type="dxa"/>
            </w:tcMar>
            <w:vAlign w:val="center"/>
          </w:tcPr>
          <w:p w:rsidR="00D83545" w:rsidRPr="00D83545" w:rsidRDefault="00D83545" w:rsidP="00D83545">
            <w:pPr>
              <w:shd w:val="clear" w:color="auto" w:fill="FFFFFF"/>
              <w:ind w:right="5" w:firstLine="283"/>
              <w:rPr>
                <w:bCs/>
                <w:color w:val="000000"/>
                <w:spacing w:val="3"/>
              </w:rPr>
            </w:pPr>
            <w:r w:rsidRPr="00D83545">
              <w:rPr>
                <w:bCs/>
                <w:color w:val="000000"/>
                <w:spacing w:val="3"/>
              </w:rPr>
              <w:t>5. Порядок, место, время и дата подачи и рассмотрения заявок.</w:t>
            </w:r>
          </w:p>
          <w:p w:rsidR="00D83545" w:rsidRPr="00D83545" w:rsidRDefault="00D83545" w:rsidP="00D83545">
            <w:pPr>
              <w:tabs>
                <w:tab w:val="left" w:pos="708"/>
              </w:tabs>
              <w:suppressAutoHyphens/>
              <w:spacing w:line="276" w:lineRule="auto"/>
              <w:ind w:left="283" w:firstLine="283"/>
              <w:rPr>
                <w:color w:val="00000A"/>
                <w:kern w:val="1"/>
              </w:rPr>
            </w:pPr>
          </w:p>
        </w:tc>
      </w:tr>
      <w:tr w:rsidR="00D83545" w:rsidRPr="00D83545" w:rsidTr="006B6254">
        <w:trPr>
          <w:trHeight w:hRule="exact" w:val="454"/>
        </w:trPr>
        <w:tc>
          <w:tcPr>
            <w:tcW w:w="9943" w:type="dxa"/>
            <w:shd w:val="clear" w:color="auto" w:fill="FFFFFF"/>
            <w:tcMar>
              <w:top w:w="0" w:type="dxa"/>
              <w:left w:w="10" w:type="dxa"/>
              <w:bottom w:w="0" w:type="dxa"/>
              <w:right w:w="10" w:type="dxa"/>
            </w:tcMar>
            <w:vAlign w:val="center"/>
          </w:tcPr>
          <w:p w:rsidR="00D83545" w:rsidRPr="00D83545" w:rsidRDefault="00D83545" w:rsidP="00D83545">
            <w:pPr>
              <w:shd w:val="clear" w:color="auto" w:fill="FFFFFF"/>
              <w:spacing w:before="53" w:line="274" w:lineRule="exact"/>
              <w:ind w:right="29" w:firstLine="283"/>
              <w:rPr>
                <w:bCs/>
                <w:color w:val="000000"/>
                <w:spacing w:val="-1"/>
              </w:rPr>
            </w:pPr>
            <w:r w:rsidRPr="00D83545">
              <w:rPr>
                <w:bCs/>
                <w:color w:val="000000"/>
                <w:spacing w:val="-1"/>
              </w:rPr>
              <w:t>6. Порядок проведения аукциона.</w:t>
            </w:r>
          </w:p>
          <w:p w:rsidR="00D83545" w:rsidRPr="00D83545" w:rsidRDefault="00D83545" w:rsidP="00D83545">
            <w:pPr>
              <w:tabs>
                <w:tab w:val="left" w:pos="708"/>
              </w:tabs>
              <w:suppressAutoHyphens/>
              <w:spacing w:line="276" w:lineRule="auto"/>
              <w:ind w:firstLine="283"/>
              <w:rPr>
                <w:color w:val="00000A"/>
                <w:kern w:val="1"/>
              </w:rPr>
            </w:pPr>
          </w:p>
        </w:tc>
      </w:tr>
      <w:tr w:rsidR="00D83545" w:rsidRPr="00D83545" w:rsidTr="006B6254">
        <w:trPr>
          <w:trHeight w:hRule="exact" w:val="454"/>
        </w:trPr>
        <w:tc>
          <w:tcPr>
            <w:tcW w:w="9943" w:type="dxa"/>
            <w:shd w:val="clear" w:color="auto" w:fill="FFFFFF"/>
            <w:tcMar>
              <w:top w:w="0" w:type="dxa"/>
              <w:left w:w="10" w:type="dxa"/>
              <w:bottom w:w="0" w:type="dxa"/>
              <w:right w:w="10" w:type="dxa"/>
            </w:tcMar>
            <w:vAlign w:val="center"/>
          </w:tcPr>
          <w:p w:rsidR="00D83545" w:rsidRPr="00D83545" w:rsidRDefault="00102CD5" w:rsidP="00D83545">
            <w:pPr>
              <w:shd w:val="clear" w:color="auto" w:fill="FFFFFF"/>
              <w:ind w:right="29" w:firstLine="283"/>
              <w:rPr>
                <w:bCs/>
                <w:color w:val="000000"/>
                <w:spacing w:val="-1"/>
              </w:rPr>
            </w:pPr>
            <w:r>
              <w:rPr>
                <w:bCs/>
                <w:color w:val="000000"/>
                <w:spacing w:val="-1"/>
              </w:rPr>
              <w:t>7</w:t>
            </w:r>
            <w:r w:rsidR="00D83545" w:rsidRPr="00D83545">
              <w:rPr>
                <w:bCs/>
                <w:color w:val="000000"/>
                <w:spacing w:val="-1"/>
              </w:rPr>
              <w:t>. Заключение договора по результатам аукциона</w:t>
            </w:r>
          </w:p>
          <w:p w:rsidR="00D83545" w:rsidRPr="00D83545" w:rsidRDefault="00D83545" w:rsidP="00D83545">
            <w:pPr>
              <w:ind w:firstLine="283"/>
            </w:pPr>
          </w:p>
        </w:tc>
      </w:tr>
      <w:tr w:rsidR="00102CD5" w:rsidRPr="00D83545" w:rsidTr="00102CD5">
        <w:trPr>
          <w:trHeight w:hRule="exact" w:val="980"/>
        </w:trPr>
        <w:tc>
          <w:tcPr>
            <w:tcW w:w="9943" w:type="dxa"/>
            <w:shd w:val="clear" w:color="auto" w:fill="FFFFFF"/>
            <w:tcMar>
              <w:top w:w="0" w:type="dxa"/>
              <w:left w:w="10" w:type="dxa"/>
              <w:bottom w:w="0" w:type="dxa"/>
              <w:right w:w="10" w:type="dxa"/>
            </w:tcMar>
            <w:vAlign w:val="center"/>
          </w:tcPr>
          <w:p w:rsidR="00102CD5" w:rsidRPr="00102CD5" w:rsidRDefault="00102CD5" w:rsidP="00102CD5">
            <w:pPr>
              <w:shd w:val="clear" w:color="auto" w:fill="FFFFFF"/>
              <w:ind w:right="29" w:firstLine="283"/>
              <w:jc w:val="both"/>
              <w:rPr>
                <w:bCs/>
                <w:color w:val="000000"/>
                <w:spacing w:val="-1"/>
              </w:rPr>
            </w:pPr>
            <w:r w:rsidRPr="00102CD5">
              <w:t>8. Т</w:t>
            </w:r>
            <w:r w:rsidRPr="00ED1A0F">
              <w:t>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r>
      <w:tr w:rsidR="00D83545" w:rsidRPr="00D83545" w:rsidTr="006B6254">
        <w:trPr>
          <w:trHeight w:hRule="exact" w:val="454"/>
        </w:trPr>
        <w:tc>
          <w:tcPr>
            <w:tcW w:w="9943" w:type="dxa"/>
            <w:shd w:val="clear" w:color="auto" w:fill="FFFFFF"/>
            <w:tcMar>
              <w:top w:w="0" w:type="dxa"/>
              <w:left w:w="10" w:type="dxa"/>
              <w:bottom w:w="0" w:type="dxa"/>
              <w:right w:w="10" w:type="dxa"/>
            </w:tcMar>
            <w:vAlign w:val="center"/>
          </w:tcPr>
          <w:p w:rsidR="00D83545" w:rsidRPr="00D83545" w:rsidRDefault="00D83545" w:rsidP="00D83545">
            <w:pPr>
              <w:tabs>
                <w:tab w:val="left" w:pos="708"/>
              </w:tabs>
              <w:suppressAutoHyphens/>
              <w:spacing w:line="276" w:lineRule="auto"/>
              <w:rPr>
                <w:color w:val="00000A"/>
                <w:kern w:val="1"/>
              </w:rPr>
            </w:pPr>
            <w:r w:rsidRPr="00D83545">
              <w:rPr>
                <w:color w:val="00000A"/>
                <w:kern w:val="1"/>
              </w:rPr>
              <w:t xml:space="preserve">Раздел II. </w:t>
            </w:r>
            <w:r w:rsidRPr="00D83545">
              <w:rPr>
                <w:color w:val="00000A"/>
                <w:kern w:val="1"/>
                <w:shd w:val="clear" w:color="auto" w:fill="FFFFFF"/>
              </w:rPr>
              <w:t>Приложения</w:t>
            </w:r>
          </w:p>
        </w:tc>
      </w:tr>
      <w:tr w:rsidR="00D83545" w:rsidRPr="00D83545" w:rsidTr="006B6254">
        <w:trPr>
          <w:trHeight w:hRule="exact" w:val="454"/>
        </w:trPr>
        <w:tc>
          <w:tcPr>
            <w:tcW w:w="9943" w:type="dxa"/>
            <w:shd w:val="clear" w:color="auto" w:fill="FFFFFF"/>
            <w:tcMar>
              <w:top w:w="0" w:type="dxa"/>
              <w:left w:w="10" w:type="dxa"/>
              <w:bottom w:w="0" w:type="dxa"/>
              <w:right w:w="10" w:type="dxa"/>
            </w:tcMar>
            <w:vAlign w:val="center"/>
          </w:tcPr>
          <w:p w:rsidR="00D83545" w:rsidRPr="00D83545" w:rsidRDefault="00D83545" w:rsidP="00D83545">
            <w:pPr>
              <w:tabs>
                <w:tab w:val="left" w:pos="708"/>
              </w:tabs>
              <w:suppressAutoHyphens/>
              <w:spacing w:line="276" w:lineRule="auto"/>
              <w:rPr>
                <w:color w:val="00000A"/>
                <w:kern w:val="1"/>
              </w:rPr>
            </w:pPr>
            <w:r w:rsidRPr="00D83545">
              <w:rPr>
                <w:color w:val="000000"/>
                <w:kern w:val="1"/>
              </w:rPr>
              <w:t xml:space="preserve">    Приложение № 1 (форма заявки на участие в аукционе)</w:t>
            </w:r>
          </w:p>
        </w:tc>
      </w:tr>
      <w:tr w:rsidR="00D83545" w:rsidRPr="00D83545" w:rsidTr="006B6254">
        <w:trPr>
          <w:trHeight w:hRule="exact" w:val="1170"/>
        </w:trPr>
        <w:tc>
          <w:tcPr>
            <w:tcW w:w="9943" w:type="dxa"/>
            <w:shd w:val="clear" w:color="auto" w:fill="FFFFFF"/>
            <w:tcMar>
              <w:top w:w="0" w:type="dxa"/>
              <w:left w:w="10" w:type="dxa"/>
              <w:bottom w:w="0" w:type="dxa"/>
              <w:right w:w="10" w:type="dxa"/>
            </w:tcMar>
            <w:vAlign w:val="center"/>
          </w:tcPr>
          <w:p w:rsidR="00D83545" w:rsidRPr="005774AE" w:rsidRDefault="00D83545" w:rsidP="00EF4578">
            <w:pPr>
              <w:shd w:val="clear" w:color="auto" w:fill="FFFFFF"/>
              <w:ind w:firstLine="227"/>
              <w:jc w:val="both"/>
              <w:rPr>
                <w:rFonts w:eastAsia="Calibri"/>
                <w:bCs/>
                <w:color w:val="000000"/>
                <w:lang w:eastAsia="en-US"/>
              </w:rPr>
            </w:pPr>
            <w:r w:rsidRPr="005774AE">
              <w:rPr>
                <w:color w:val="000000"/>
                <w:kern w:val="1"/>
              </w:rPr>
              <w:t>Приложение № 2 (</w:t>
            </w:r>
            <w:r w:rsidR="00EF4578" w:rsidRPr="005774AE">
              <w:rPr>
                <w:rFonts w:eastAsia="Calibri"/>
                <w:bCs/>
                <w:color w:val="000000"/>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w:t>
            </w:r>
            <w:r w:rsidRPr="005774AE">
              <w:rPr>
                <w:color w:val="000000"/>
                <w:kern w:val="1"/>
              </w:rPr>
              <w:t>)</w:t>
            </w:r>
          </w:p>
        </w:tc>
      </w:tr>
      <w:tr w:rsidR="003C1501" w:rsidRPr="00D83545" w:rsidTr="003C1501">
        <w:trPr>
          <w:trHeight w:hRule="exact" w:val="471"/>
        </w:trPr>
        <w:tc>
          <w:tcPr>
            <w:tcW w:w="9943" w:type="dxa"/>
            <w:shd w:val="clear" w:color="auto" w:fill="FFFFFF"/>
            <w:tcMar>
              <w:top w:w="0" w:type="dxa"/>
              <w:left w:w="10" w:type="dxa"/>
              <w:bottom w:w="0" w:type="dxa"/>
              <w:right w:w="10" w:type="dxa"/>
            </w:tcMar>
            <w:vAlign w:val="center"/>
          </w:tcPr>
          <w:p w:rsidR="003C1501" w:rsidRPr="00D83545" w:rsidRDefault="003C1501" w:rsidP="00EF4578">
            <w:pPr>
              <w:shd w:val="clear" w:color="auto" w:fill="FFFFFF"/>
              <w:ind w:firstLine="227"/>
              <w:jc w:val="both"/>
              <w:rPr>
                <w:color w:val="000000"/>
                <w:kern w:val="1"/>
              </w:rPr>
            </w:pPr>
            <w:r w:rsidRPr="00F97FCA">
              <w:rPr>
                <w:color w:val="000000"/>
                <w:kern w:val="1"/>
              </w:rPr>
              <w:t>Приложение № 3 Расчет стоимости арендной платы</w:t>
            </w:r>
          </w:p>
        </w:tc>
      </w:tr>
      <w:tr w:rsidR="008319D8" w:rsidRPr="00D83545" w:rsidTr="003C1501">
        <w:trPr>
          <w:trHeight w:hRule="exact" w:val="471"/>
        </w:trPr>
        <w:tc>
          <w:tcPr>
            <w:tcW w:w="9943" w:type="dxa"/>
            <w:shd w:val="clear" w:color="auto" w:fill="FFFFFF"/>
            <w:tcMar>
              <w:top w:w="0" w:type="dxa"/>
              <w:left w:w="10" w:type="dxa"/>
              <w:bottom w:w="0" w:type="dxa"/>
              <w:right w:w="10" w:type="dxa"/>
            </w:tcMar>
            <w:vAlign w:val="center"/>
          </w:tcPr>
          <w:p w:rsidR="008319D8" w:rsidRPr="00F97FCA" w:rsidRDefault="008319D8" w:rsidP="00EF4578">
            <w:pPr>
              <w:shd w:val="clear" w:color="auto" w:fill="FFFFFF"/>
              <w:ind w:firstLine="227"/>
              <w:jc w:val="both"/>
              <w:rPr>
                <w:color w:val="000000"/>
                <w:kern w:val="1"/>
              </w:rPr>
            </w:pPr>
            <w:r w:rsidRPr="00F97FCA">
              <w:rPr>
                <w:color w:val="000000"/>
                <w:kern w:val="1"/>
              </w:rPr>
              <w:t>Приложение № 3</w:t>
            </w:r>
            <w:r>
              <w:rPr>
                <w:color w:val="000000"/>
                <w:kern w:val="1"/>
              </w:rPr>
              <w:t>.1</w:t>
            </w:r>
            <w:r w:rsidRPr="00F97FCA">
              <w:rPr>
                <w:color w:val="000000"/>
                <w:kern w:val="1"/>
              </w:rPr>
              <w:t> Расчет стоимости арендной платы</w:t>
            </w:r>
          </w:p>
        </w:tc>
      </w:tr>
    </w:tbl>
    <w:p w:rsidR="00D83545" w:rsidRPr="00A91C3F" w:rsidRDefault="00D83545" w:rsidP="00F7517D">
      <w:pPr>
        <w:rPr>
          <w:b/>
          <w:sz w:val="28"/>
          <w:szCs w:val="28"/>
        </w:rPr>
      </w:pPr>
    </w:p>
    <w:p w:rsidR="00A91C3F" w:rsidRDefault="00A91C3F" w:rsidP="008319D8">
      <w:pPr>
        <w:rPr>
          <w:b/>
          <w:sz w:val="28"/>
          <w:szCs w:val="28"/>
        </w:rPr>
      </w:pPr>
    </w:p>
    <w:p w:rsidR="0047646A" w:rsidRDefault="0047646A" w:rsidP="00A91C3F">
      <w:pPr>
        <w:jc w:val="center"/>
        <w:rPr>
          <w:b/>
          <w:sz w:val="28"/>
          <w:szCs w:val="28"/>
          <w:u w:val="single"/>
        </w:rPr>
      </w:pPr>
    </w:p>
    <w:p w:rsidR="0047646A" w:rsidRDefault="0047646A" w:rsidP="00A91C3F">
      <w:pPr>
        <w:jc w:val="center"/>
        <w:rPr>
          <w:b/>
          <w:sz w:val="28"/>
          <w:szCs w:val="28"/>
          <w:u w:val="single"/>
        </w:rPr>
      </w:pPr>
    </w:p>
    <w:p w:rsidR="0047646A" w:rsidRPr="00A91C3F" w:rsidRDefault="0047646A" w:rsidP="00A91C3F">
      <w:pPr>
        <w:jc w:val="center"/>
        <w:rPr>
          <w:b/>
          <w:sz w:val="28"/>
          <w:szCs w:val="28"/>
          <w:u w:val="single"/>
        </w:rPr>
      </w:pPr>
    </w:p>
    <w:p w:rsidR="00A91C3F" w:rsidRPr="00A91C3F" w:rsidRDefault="00A91C3F" w:rsidP="00A91C3F">
      <w:pPr>
        <w:autoSpaceDE w:val="0"/>
        <w:autoSpaceDN w:val="0"/>
        <w:adjustRightInd w:val="0"/>
        <w:jc w:val="center"/>
        <w:outlineLvl w:val="1"/>
        <w:rPr>
          <w:b/>
          <w:sz w:val="28"/>
          <w:szCs w:val="28"/>
        </w:rPr>
      </w:pPr>
      <w:proofErr w:type="spellStart"/>
      <w:r>
        <w:rPr>
          <w:b/>
          <w:sz w:val="28"/>
          <w:szCs w:val="28"/>
        </w:rPr>
        <w:t>Лянтор</w:t>
      </w:r>
      <w:proofErr w:type="spellEnd"/>
      <w:r>
        <w:rPr>
          <w:b/>
          <w:sz w:val="28"/>
          <w:szCs w:val="28"/>
        </w:rPr>
        <w:t xml:space="preserve"> 202</w:t>
      </w:r>
      <w:r w:rsidR="007D5CA3">
        <w:rPr>
          <w:b/>
          <w:sz w:val="28"/>
          <w:szCs w:val="28"/>
        </w:rPr>
        <w:t>4</w:t>
      </w:r>
    </w:p>
    <w:p w:rsidR="00A91C3F" w:rsidRDefault="00A91C3F" w:rsidP="00D77CC7">
      <w:pPr>
        <w:shd w:val="clear" w:color="auto" w:fill="FFFFFF"/>
        <w:ind w:firstLine="708"/>
        <w:jc w:val="center"/>
        <w:rPr>
          <w:b/>
          <w:color w:val="000000"/>
          <w:spacing w:val="9"/>
        </w:rPr>
      </w:pPr>
    </w:p>
    <w:p w:rsidR="00A91C3F" w:rsidRDefault="00A91C3F" w:rsidP="00D77CC7">
      <w:pPr>
        <w:shd w:val="clear" w:color="auto" w:fill="FFFFFF"/>
        <w:ind w:firstLine="708"/>
        <w:jc w:val="center"/>
        <w:rPr>
          <w:b/>
          <w:color w:val="000000"/>
          <w:spacing w:val="9"/>
        </w:rPr>
      </w:pPr>
    </w:p>
    <w:p w:rsidR="007345CF" w:rsidRDefault="007345CF" w:rsidP="00D77CC7">
      <w:pPr>
        <w:shd w:val="clear" w:color="auto" w:fill="FFFFFF"/>
        <w:ind w:firstLine="708"/>
        <w:jc w:val="center"/>
        <w:rPr>
          <w:b/>
          <w:color w:val="000000"/>
          <w:spacing w:val="9"/>
        </w:rPr>
      </w:pPr>
    </w:p>
    <w:p w:rsidR="00D77CC7" w:rsidRPr="00F57F10" w:rsidRDefault="00D77CC7" w:rsidP="00D77CC7">
      <w:pPr>
        <w:shd w:val="clear" w:color="auto" w:fill="FFFFFF"/>
        <w:ind w:firstLine="708"/>
        <w:jc w:val="center"/>
        <w:rPr>
          <w:b/>
        </w:rPr>
      </w:pPr>
      <w:r w:rsidRPr="00F57F10">
        <w:rPr>
          <w:b/>
          <w:color w:val="000000"/>
          <w:spacing w:val="9"/>
        </w:rPr>
        <w:t xml:space="preserve">РАЗДЕЛ </w:t>
      </w:r>
      <w:r w:rsidRPr="00F57F10">
        <w:rPr>
          <w:b/>
          <w:lang w:val="en-US"/>
        </w:rPr>
        <w:t>I</w:t>
      </w:r>
      <w:r w:rsidRPr="00F57F10">
        <w:rPr>
          <w:b/>
          <w:color w:val="000000"/>
          <w:spacing w:val="9"/>
        </w:rPr>
        <w:t xml:space="preserve">. </w:t>
      </w:r>
      <w:r w:rsidRPr="00F57F10">
        <w:rPr>
          <w:b/>
        </w:rPr>
        <w:t>ОБЩИЕ УСЛОВИЯ ПРОВЕДЕНИЯ АУКЦИОНА</w:t>
      </w:r>
    </w:p>
    <w:p w:rsidR="00D77CC7" w:rsidRPr="00F57F10" w:rsidRDefault="00D77CC7" w:rsidP="00D77CC7">
      <w:pPr>
        <w:shd w:val="clear" w:color="auto" w:fill="FFFFFF"/>
        <w:ind w:firstLine="708"/>
        <w:rPr>
          <w:b/>
        </w:rPr>
      </w:pPr>
    </w:p>
    <w:p w:rsidR="0047598A" w:rsidRDefault="00574D4F" w:rsidP="00D77CC7">
      <w:pPr>
        <w:autoSpaceDE w:val="0"/>
        <w:autoSpaceDN w:val="0"/>
        <w:adjustRightInd w:val="0"/>
        <w:jc w:val="both"/>
      </w:pPr>
      <w:proofErr w:type="gramStart"/>
      <w:r w:rsidRPr="00A6115A">
        <w:rPr>
          <w:color w:val="000000"/>
          <w:spacing w:val="5"/>
        </w:rPr>
        <w:t xml:space="preserve">Настоящая документация </w:t>
      </w:r>
      <w:r w:rsidRPr="00F97FCA">
        <w:t xml:space="preserve">о проведении открытого (по составу участников и форме подачи предложений) аукциона на право заключения договоров аренды </w:t>
      </w:r>
      <w:r w:rsidR="00A6115A" w:rsidRPr="00F97FCA">
        <w:t xml:space="preserve">имущества, находящегося в оперативном управлении </w:t>
      </w:r>
      <w:r w:rsidR="00A6115A" w:rsidRPr="007345CF">
        <w:t xml:space="preserve">Муниципального учреждения </w:t>
      </w:r>
      <w:r w:rsidR="007345CF" w:rsidRPr="007345CF">
        <w:t xml:space="preserve">культуры </w:t>
      </w:r>
      <w:r w:rsidR="00A6115A" w:rsidRPr="007345CF">
        <w:t>«</w:t>
      </w:r>
      <w:proofErr w:type="spellStart"/>
      <w:r w:rsidR="007345CF" w:rsidRPr="007345CF">
        <w:t>Лянторский</w:t>
      </w:r>
      <w:proofErr w:type="spellEnd"/>
      <w:r w:rsidR="007345CF" w:rsidRPr="007345CF">
        <w:t xml:space="preserve"> дом культуры</w:t>
      </w:r>
      <w:r w:rsidR="0047646A" w:rsidRPr="007345CF">
        <w:t xml:space="preserve"> «</w:t>
      </w:r>
      <w:r w:rsidR="007345CF" w:rsidRPr="007345CF">
        <w:t>Нефтяник</w:t>
      </w:r>
      <w:r w:rsidR="0047646A" w:rsidRPr="007345CF">
        <w:t>»</w:t>
      </w:r>
      <w:r w:rsidR="00A6115A" w:rsidRPr="007345CF">
        <w:rPr>
          <w:lang w:eastAsia="ar-SA"/>
        </w:rPr>
        <w:t xml:space="preserve"> (</w:t>
      </w:r>
      <w:r w:rsidR="007345CF" w:rsidRPr="007345CF">
        <w:rPr>
          <w:lang w:eastAsia="ar-SA"/>
        </w:rPr>
        <w:t>МУК «ЛДК «Нефтяник»</w:t>
      </w:r>
      <w:r w:rsidR="00A6115A" w:rsidRPr="007345CF">
        <w:rPr>
          <w:lang w:eastAsia="ar-SA"/>
        </w:rPr>
        <w:t>)</w:t>
      </w:r>
      <w:r w:rsidR="0047646A">
        <w:rPr>
          <w:lang w:eastAsia="ar-SA"/>
        </w:rPr>
        <w:t xml:space="preserve"> </w:t>
      </w:r>
      <w:r w:rsidRPr="00A6115A">
        <w:t xml:space="preserve">(далее – документация </w:t>
      </w:r>
      <w:r w:rsidRPr="00A6115A">
        <w:rPr>
          <w:color w:val="000000"/>
          <w:spacing w:val="5"/>
        </w:rPr>
        <w:t xml:space="preserve">об аукционе) подготовлена в соответствии с требованиями </w:t>
      </w:r>
      <w:r w:rsidRPr="00A6115A">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A6115A">
        <w:t xml:space="preserve"> </w:t>
      </w:r>
      <w:proofErr w:type="gramStart"/>
      <w:r w:rsidRPr="00A6115A">
        <w:t>договоров, предусматривающих переход прав владения и (или) пользования в отношении государственного или муниципального имущества, утверждённых Приказом ФАС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которых заключение указанных</w:t>
      </w:r>
      <w:proofErr w:type="gramEnd"/>
      <w:r w:rsidRPr="00A6115A">
        <w:t xml:space="preserve"> договоров может осуществляться путем проведения торгов в форме конкурса».</w:t>
      </w:r>
    </w:p>
    <w:p w:rsidR="00D77CC7" w:rsidRPr="00F57F10" w:rsidRDefault="00D77CC7" w:rsidP="008169B1">
      <w:pPr>
        <w:autoSpaceDE w:val="0"/>
        <w:autoSpaceDN w:val="0"/>
        <w:adjustRightInd w:val="0"/>
        <w:jc w:val="both"/>
      </w:pPr>
      <w:r w:rsidRPr="00534A01">
        <w:t>Организатор аукциона: Муниципальное учреждение</w:t>
      </w:r>
      <w:r w:rsidR="000E6A1F">
        <w:t xml:space="preserve"> культуры</w:t>
      </w:r>
      <w:r w:rsidRPr="00534A01">
        <w:t xml:space="preserve"> «</w:t>
      </w:r>
      <w:proofErr w:type="spellStart"/>
      <w:r w:rsidR="000E6A1F">
        <w:t>Лянторский</w:t>
      </w:r>
      <w:proofErr w:type="spellEnd"/>
      <w:r w:rsidR="000E6A1F">
        <w:t xml:space="preserve"> дом культуры</w:t>
      </w:r>
      <w:r w:rsidR="0047646A">
        <w:t xml:space="preserve">» </w:t>
      </w:r>
      <w:r w:rsidR="00534A01" w:rsidRPr="00534A01">
        <w:rPr>
          <w:lang w:eastAsia="ar-SA"/>
        </w:rPr>
        <w:t>(</w:t>
      </w:r>
      <w:r w:rsidR="000E6A1F">
        <w:rPr>
          <w:lang w:eastAsia="ar-SA"/>
        </w:rPr>
        <w:t>МУК «ЛДК «Нефтяник»</w:t>
      </w:r>
      <w:r w:rsidR="00534A01" w:rsidRPr="00534A01">
        <w:rPr>
          <w:lang w:eastAsia="ar-SA"/>
        </w:rPr>
        <w:t>)</w:t>
      </w:r>
      <w:r w:rsidR="00534A01">
        <w:rPr>
          <w:lang w:eastAsia="ar-SA"/>
        </w:rPr>
        <w:t>.</w:t>
      </w:r>
    </w:p>
    <w:p w:rsidR="00D77CC7" w:rsidRPr="007345CF" w:rsidRDefault="00D77CC7" w:rsidP="008169B1">
      <w:pPr>
        <w:autoSpaceDE w:val="0"/>
        <w:autoSpaceDN w:val="0"/>
        <w:adjustRightInd w:val="0"/>
        <w:jc w:val="both"/>
      </w:pPr>
      <w:r w:rsidRPr="00F57F10">
        <w:t xml:space="preserve">Почтовый адрес организатора аукциона: 628449, Тюменская область, </w:t>
      </w:r>
      <w:proofErr w:type="spellStart"/>
      <w:r w:rsidRPr="00F57F10">
        <w:t>Сургутский</w:t>
      </w:r>
      <w:proofErr w:type="spellEnd"/>
      <w:r w:rsidRPr="00F57F10">
        <w:t xml:space="preserve"> район, город</w:t>
      </w:r>
      <w:r w:rsidR="0047646A">
        <w:t xml:space="preserve"> </w:t>
      </w:r>
      <w:proofErr w:type="spellStart"/>
      <w:r w:rsidRPr="007345CF">
        <w:t>Лянтор</w:t>
      </w:r>
      <w:proofErr w:type="spellEnd"/>
      <w:r w:rsidRPr="007345CF">
        <w:t xml:space="preserve">, </w:t>
      </w:r>
      <w:r w:rsidR="0047646A" w:rsidRPr="007345CF">
        <w:t xml:space="preserve">микрорайон </w:t>
      </w:r>
      <w:r w:rsidR="000E6A1F" w:rsidRPr="007345CF">
        <w:t>1, строение 12</w:t>
      </w:r>
      <w:r w:rsidRPr="007345CF">
        <w:t xml:space="preserve">.  </w:t>
      </w:r>
      <w:r w:rsidR="00993476" w:rsidRPr="007345CF">
        <w:t xml:space="preserve"> </w:t>
      </w:r>
    </w:p>
    <w:p w:rsidR="00D77CC7" w:rsidRPr="007345CF" w:rsidRDefault="00D77CC7" w:rsidP="008169B1">
      <w:pPr>
        <w:jc w:val="both"/>
        <w:rPr>
          <w:sz w:val="22"/>
          <w:szCs w:val="22"/>
          <w:lang w:val="en-US"/>
        </w:rPr>
      </w:pPr>
      <w:proofErr w:type="gramStart"/>
      <w:r w:rsidRPr="007345CF">
        <w:rPr>
          <w:sz w:val="22"/>
          <w:szCs w:val="22"/>
        </w:rPr>
        <w:t>Е</w:t>
      </w:r>
      <w:proofErr w:type="gramEnd"/>
      <w:r w:rsidRPr="007345CF">
        <w:rPr>
          <w:sz w:val="22"/>
          <w:szCs w:val="22"/>
          <w:lang w:val="en-US"/>
        </w:rPr>
        <w:t xml:space="preserve">-mail: </w:t>
      </w:r>
      <w:hyperlink r:id="rId9" w:history="1">
        <w:r w:rsidR="007345CF" w:rsidRPr="007345CF">
          <w:rPr>
            <w:rStyle w:val="ad"/>
            <w:sz w:val="22"/>
            <w:szCs w:val="22"/>
            <w:lang w:val="en-US"/>
          </w:rPr>
          <w:t>Ldk-n@mail.ru</w:t>
        </w:r>
      </w:hyperlink>
    </w:p>
    <w:p w:rsidR="00D77CC7" w:rsidRPr="00F57F10" w:rsidRDefault="00D77CC7" w:rsidP="008169B1">
      <w:pPr>
        <w:shd w:val="clear" w:color="auto" w:fill="FFFFFF"/>
        <w:jc w:val="both"/>
      </w:pPr>
      <w:r w:rsidRPr="007345CF">
        <w:t xml:space="preserve">Телефон: </w:t>
      </w:r>
      <w:r w:rsidR="007345CF" w:rsidRPr="007345CF">
        <w:t>8-(34638)-25287 добавочный номер 25.</w:t>
      </w:r>
    </w:p>
    <w:p w:rsidR="00D77CC7" w:rsidRPr="00F57F10" w:rsidRDefault="00D77CC7" w:rsidP="00D77CC7">
      <w:pPr>
        <w:shd w:val="clear" w:color="auto" w:fill="FFFFFF"/>
        <w:jc w:val="both"/>
      </w:pPr>
    </w:p>
    <w:p w:rsidR="00D77CC7" w:rsidRPr="00F57F10" w:rsidRDefault="00D77CC7" w:rsidP="00CE692F">
      <w:pPr>
        <w:shd w:val="clear" w:color="auto" w:fill="FFFFFF"/>
        <w:tabs>
          <w:tab w:val="left" w:pos="1416"/>
        </w:tabs>
        <w:jc w:val="both"/>
        <w:rPr>
          <w:b/>
          <w:color w:val="000000"/>
          <w:spacing w:val="7"/>
        </w:rPr>
      </w:pPr>
      <w:r w:rsidRPr="00F57F10">
        <w:rPr>
          <w:b/>
        </w:rPr>
        <w:t>1.</w:t>
      </w:r>
      <w:r w:rsidRPr="00F57F10">
        <w:rPr>
          <w:b/>
          <w:color w:val="000000"/>
          <w:spacing w:val="7"/>
        </w:rPr>
        <w:t>Предмет аукциона.</w:t>
      </w:r>
    </w:p>
    <w:p w:rsidR="00D77CC7" w:rsidRPr="00F57F10" w:rsidRDefault="00D77CC7" w:rsidP="00CE692F">
      <w:pPr>
        <w:widowControl w:val="0"/>
        <w:shd w:val="clear" w:color="auto" w:fill="FFFFFF"/>
        <w:tabs>
          <w:tab w:val="left" w:pos="1363"/>
        </w:tabs>
        <w:autoSpaceDE w:val="0"/>
        <w:autoSpaceDN w:val="0"/>
        <w:adjustRightInd w:val="0"/>
        <w:spacing w:before="48" w:line="278" w:lineRule="exact"/>
        <w:jc w:val="both"/>
        <w:rPr>
          <w:color w:val="000000"/>
          <w:spacing w:val="-2"/>
        </w:rPr>
      </w:pPr>
      <w:r w:rsidRPr="00F57F10">
        <w:rPr>
          <w:color w:val="000000"/>
          <w:spacing w:val="5"/>
        </w:rPr>
        <w:t xml:space="preserve">1.1. Организатор аукциона приглашает всех заинтересованных лиц подавать заявки </w:t>
      </w:r>
      <w:proofErr w:type="gramStart"/>
      <w:r w:rsidRPr="00F57F10">
        <w:rPr>
          <w:color w:val="000000"/>
          <w:spacing w:val="5"/>
        </w:rPr>
        <w:t xml:space="preserve">на </w:t>
      </w:r>
      <w:r w:rsidRPr="00F57F10">
        <w:rPr>
          <w:color w:val="000000"/>
          <w:spacing w:val="4"/>
        </w:rPr>
        <w:t>участие в аукционе на право заключения договоров аренды</w:t>
      </w:r>
      <w:r w:rsidR="00993476" w:rsidRPr="00993476">
        <w:rPr>
          <w:color w:val="000000"/>
          <w:spacing w:val="4"/>
        </w:rPr>
        <w:t xml:space="preserve"> </w:t>
      </w:r>
      <w:r w:rsidRPr="00F57F10">
        <w:rPr>
          <w:color w:val="000000"/>
          <w:spacing w:val="3"/>
        </w:rPr>
        <w:t>в соответствии с процедурами</w:t>
      </w:r>
      <w:proofErr w:type="gramEnd"/>
      <w:r w:rsidRPr="00F57F10">
        <w:rPr>
          <w:color w:val="000000"/>
          <w:spacing w:val="3"/>
        </w:rPr>
        <w:t xml:space="preserve"> и условиями, приведенными в </w:t>
      </w:r>
      <w:r w:rsidRPr="00F57F10">
        <w:rPr>
          <w:color w:val="000000"/>
          <w:spacing w:val="-2"/>
        </w:rPr>
        <w:t>извещении о проведении аукциона.</w:t>
      </w:r>
    </w:p>
    <w:p w:rsidR="00D77CC7" w:rsidRPr="00F57F10" w:rsidRDefault="00D77CC7" w:rsidP="00CE692F">
      <w:pPr>
        <w:spacing w:after="120" w:line="276" w:lineRule="auto"/>
        <w:jc w:val="both"/>
      </w:pPr>
      <w:r w:rsidRPr="00F57F10">
        <w:rPr>
          <w:bCs/>
        </w:rPr>
        <w:t>1.2</w:t>
      </w:r>
      <w:r>
        <w:rPr>
          <w:bCs/>
        </w:rPr>
        <w:t>.</w:t>
      </w:r>
      <w:r w:rsidRPr="00F57F10">
        <w:t xml:space="preserve"> Муниципальное имущество, права на которое передаются по договору аренды</w:t>
      </w:r>
      <w:r>
        <w:t>.</w:t>
      </w:r>
    </w:p>
    <w:p w:rsidR="00E86439" w:rsidRDefault="00E86439" w:rsidP="00CE692F">
      <w:pPr>
        <w:spacing w:after="120" w:line="276" w:lineRule="auto"/>
        <w:jc w:val="both"/>
      </w:pPr>
      <w:r>
        <w:rPr>
          <w:b/>
        </w:rPr>
        <w:t>Лот № 1</w:t>
      </w:r>
    </w:p>
    <w:p w:rsidR="00F82420" w:rsidRPr="00DF17C2" w:rsidRDefault="008606F4" w:rsidP="00CE692F">
      <w:pPr>
        <w:pStyle w:val="Default"/>
        <w:jc w:val="both"/>
        <w:rPr>
          <w:lang w:val="ru-RU"/>
        </w:rPr>
      </w:pPr>
      <w:r w:rsidRPr="00DF17C2">
        <w:rPr>
          <w:b/>
          <w:lang w:val="ru-RU"/>
        </w:rPr>
        <w:t xml:space="preserve">Объект договора аренды: </w:t>
      </w:r>
      <w:r w:rsidR="000E6A1F" w:rsidRPr="000E6A1F">
        <w:rPr>
          <w:lang w:val="ru-RU"/>
        </w:rPr>
        <w:t xml:space="preserve">Попкорн-аппарат </w:t>
      </w:r>
      <w:proofErr w:type="spellStart"/>
      <w:r w:rsidR="000E6A1F" w:rsidRPr="007B2597">
        <w:t>EuroPop</w:t>
      </w:r>
      <w:proofErr w:type="spellEnd"/>
      <w:r w:rsidR="000E6A1F" w:rsidRPr="000E6A1F">
        <w:rPr>
          <w:lang w:val="ru-RU"/>
        </w:rPr>
        <w:t xml:space="preserve"> 2408</w:t>
      </w:r>
      <w:r w:rsidR="000E6A1F" w:rsidRPr="007B2597">
        <w:t>EX</w:t>
      </w:r>
      <w:r w:rsidR="000E6A1F" w:rsidRPr="000E6A1F">
        <w:rPr>
          <w:lang w:val="ru-RU"/>
        </w:rPr>
        <w:t>,8 (инвентарный № 10104100400)</w:t>
      </w:r>
      <w:r w:rsidR="00F82420" w:rsidRPr="00DF17C2">
        <w:rPr>
          <w:lang w:val="ru-RU"/>
        </w:rPr>
        <w:t xml:space="preserve">. </w:t>
      </w:r>
    </w:p>
    <w:p w:rsidR="008606F4" w:rsidRPr="008134A0" w:rsidRDefault="00F82420" w:rsidP="00CE692F">
      <w:pPr>
        <w:pStyle w:val="Default"/>
        <w:jc w:val="both"/>
        <w:rPr>
          <w:lang w:val="ru-RU"/>
        </w:rPr>
      </w:pPr>
      <w:r w:rsidRPr="00F43645">
        <w:rPr>
          <w:b/>
          <w:lang w:val="ru-RU"/>
        </w:rPr>
        <w:t>Целевое назначение:</w:t>
      </w:r>
      <w:r w:rsidR="00B71A75">
        <w:rPr>
          <w:b/>
          <w:lang w:val="ru-RU"/>
        </w:rPr>
        <w:t xml:space="preserve"> </w:t>
      </w:r>
      <w:r w:rsidR="000E6A1F">
        <w:rPr>
          <w:b/>
          <w:lang w:val="ru-RU"/>
        </w:rPr>
        <w:t>торговля</w:t>
      </w:r>
      <w:r w:rsidR="005653F1" w:rsidRPr="008134A0">
        <w:rPr>
          <w:lang w:val="ru-RU"/>
        </w:rPr>
        <w:t>.</w:t>
      </w:r>
    </w:p>
    <w:p w:rsidR="008606F4" w:rsidRPr="00F43645" w:rsidRDefault="008606F4" w:rsidP="00CE692F">
      <w:pPr>
        <w:jc w:val="both"/>
      </w:pPr>
      <w:r w:rsidRPr="00F43645">
        <w:rPr>
          <w:b/>
        </w:rPr>
        <w:t>Срок действия договора аренды:</w:t>
      </w:r>
      <w:r w:rsidR="00CB5484">
        <w:rPr>
          <w:b/>
        </w:rPr>
        <w:t xml:space="preserve"> </w:t>
      </w:r>
      <w:r w:rsidR="000E6A1F">
        <w:t>5 лет</w:t>
      </w:r>
      <w:r w:rsidRPr="00F43645">
        <w:t>.</w:t>
      </w:r>
    </w:p>
    <w:p w:rsidR="000E6A1F" w:rsidRDefault="008606F4" w:rsidP="000E6A1F">
      <w:pPr>
        <w:jc w:val="both"/>
      </w:pPr>
      <w:r w:rsidRPr="003A193C">
        <w:rPr>
          <w:b/>
        </w:rPr>
        <w:t>Начальная (минимальная) цена аукциона (размер ежемесячной арендной платы)</w:t>
      </w:r>
      <w:r w:rsidRPr="003A193C">
        <w:t xml:space="preserve"> </w:t>
      </w:r>
      <w:r w:rsidRPr="0061354D">
        <w:t>–</w:t>
      </w:r>
      <w:r w:rsidR="000E6A1F" w:rsidRPr="000C3CC9">
        <w:t>1013 (Одна тысяча тринадцать) рублей 63 копейки</w:t>
      </w:r>
      <w:r w:rsidR="000E6A1F">
        <w:t xml:space="preserve"> (Приложение №3)</w:t>
      </w:r>
    </w:p>
    <w:p w:rsidR="000E6A1F" w:rsidRDefault="000E6A1F" w:rsidP="000E6A1F">
      <w:pPr>
        <w:jc w:val="both"/>
      </w:pPr>
      <w:r w:rsidRPr="007B2597">
        <w:rPr>
          <w:b/>
        </w:rPr>
        <w:t>«Шаг аукциона»</w:t>
      </w:r>
      <w:r>
        <w:t xml:space="preserve"> - </w:t>
      </w:r>
      <w:r w:rsidRPr="000C3CC9">
        <w:t>50 (Пятьдесят) рублей 68 копеек</w:t>
      </w:r>
      <w:r>
        <w:t>.</w:t>
      </w:r>
    </w:p>
    <w:p w:rsidR="000E6A1F" w:rsidRDefault="000E6A1F" w:rsidP="000E6A1F">
      <w:pPr>
        <w:jc w:val="both"/>
        <w:rPr>
          <w:b/>
        </w:rPr>
      </w:pPr>
    </w:p>
    <w:p w:rsidR="000E6A1F" w:rsidRPr="007B2597" w:rsidRDefault="000E6A1F" w:rsidP="000E6A1F">
      <w:pPr>
        <w:jc w:val="both"/>
        <w:rPr>
          <w:b/>
        </w:rPr>
      </w:pPr>
      <w:r w:rsidRPr="007B2597">
        <w:rPr>
          <w:b/>
        </w:rPr>
        <w:t>Лот № 2</w:t>
      </w:r>
    </w:p>
    <w:p w:rsidR="000E6A1F" w:rsidRPr="007B2597" w:rsidRDefault="000E6A1F" w:rsidP="000E6A1F">
      <w:pPr>
        <w:jc w:val="both"/>
      </w:pPr>
      <w:r w:rsidRPr="007B2597">
        <w:rPr>
          <w:b/>
        </w:rPr>
        <w:t>Объект договора аренды:</w:t>
      </w:r>
      <w:r w:rsidRPr="007B2597">
        <w:t xml:space="preserve"> Попкорн-аппарат </w:t>
      </w:r>
      <w:proofErr w:type="spellStart"/>
      <w:r w:rsidRPr="007B2597">
        <w:rPr>
          <w:lang w:val="en-US"/>
        </w:rPr>
        <w:t>EuroPop</w:t>
      </w:r>
      <w:proofErr w:type="spellEnd"/>
      <w:r w:rsidRPr="007B2597">
        <w:t xml:space="preserve"> 2408</w:t>
      </w:r>
      <w:r w:rsidRPr="007B2597">
        <w:rPr>
          <w:lang w:val="en-US"/>
        </w:rPr>
        <w:t>EX</w:t>
      </w:r>
      <w:r w:rsidRPr="007B2597">
        <w:t>,8 (инвентарный № 10104100399)</w:t>
      </w:r>
    </w:p>
    <w:p w:rsidR="000E6A1F" w:rsidRPr="007B2597" w:rsidRDefault="000E6A1F" w:rsidP="000E6A1F">
      <w:pPr>
        <w:jc w:val="both"/>
      </w:pPr>
      <w:r w:rsidRPr="007B2597">
        <w:rPr>
          <w:b/>
        </w:rPr>
        <w:t xml:space="preserve">Целевое назначение: </w:t>
      </w:r>
      <w:r w:rsidRPr="007B2597">
        <w:t>торговля.</w:t>
      </w:r>
    </w:p>
    <w:p w:rsidR="000E6A1F" w:rsidRPr="007B2597" w:rsidRDefault="000E6A1F" w:rsidP="000E6A1F">
      <w:pPr>
        <w:jc w:val="both"/>
      </w:pPr>
      <w:r w:rsidRPr="007B2597">
        <w:rPr>
          <w:b/>
        </w:rPr>
        <w:t xml:space="preserve">Срок действия договора аренды: </w:t>
      </w:r>
      <w:r w:rsidRPr="007B2597">
        <w:t>5 (Пять) лет.</w:t>
      </w:r>
    </w:p>
    <w:p w:rsidR="007345CF" w:rsidRPr="007345CF" w:rsidRDefault="000E6A1F" w:rsidP="000E6A1F">
      <w:pPr>
        <w:jc w:val="both"/>
      </w:pPr>
      <w:r w:rsidRPr="007B2597">
        <w:rPr>
          <w:b/>
        </w:rPr>
        <w:t xml:space="preserve">Начальная (минимальная) цена аукциона (размер ежемесячной арендной платы) </w:t>
      </w:r>
      <w:r w:rsidRPr="007B2597">
        <w:t>– 994</w:t>
      </w:r>
    </w:p>
    <w:p w:rsidR="000E6A1F" w:rsidRPr="007B2597" w:rsidRDefault="000E6A1F" w:rsidP="000E6A1F">
      <w:pPr>
        <w:jc w:val="both"/>
      </w:pPr>
      <w:r w:rsidRPr="007B2597">
        <w:t>(Девятьсот девяносто четыре) рубля 50 копеек (Приложение №4)</w:t>
      </w:r>
    </w:p>
    <w:p w:rsidR="000E6A1F" w:rsidRPr="00527D81" w:rsidRDefault="000E6A1F" w:rsidP="000E6A1F">
      <w:pPr>
        <w:jc w:val="both"/>
      </w:pPr>
      <w:r w:rsidRPr="007B2597">
        <w:rPr>
          <w:b/>
        </w:rPr>
        <w:t>«Шаг аукциона»</w:t>
      </w:r>
      <w:r w:rsidRPr="007B2597">
        <w:t xml:space="preserve"> - 49 (Сорок девять) рублей 73 копейки.</w:t>
      </w:r>
    </w:p>
    <w:p w:rsidR="007345CF" w:rsidRPr="00527D81" w:rsidRDefault="007345CF" w:rsidP="000E6A1F">
      <w:pPr>
        <w:jc w:val="both"/>
      </w:pPr>
    </w:p>
    <w:p w:rsidR="000E6A1F" w:rsidRDefault="000E6A1F" w:rsidP="000E6A1F">
      <w:pPr>
        <w:jc w:val="both"/>
      </w:pPr>
      <w:proofErr w:type="gramStart"/>
      <w:r w:rsidRPr="00A43279">
        <w:rPr>
          <w:b/>
        </w:rPr>
        <w:t>Начальная (минимальная) цена лота в размере ежемесячного платежа за право владения или пользования муниципальным имуществом</w:t>
      </w:r>
      <w:r w:rsidRPr="00A43279">
        <w:t xml:space="preserve"> рассчитывается по Методике расчета арендной платы за пользование имуществом муниципального образования городское поселение </w:t>
      </w:r>
      <w:proofErr w:type="spellStart"/>
      <w:r w:rsidRPr="00A43279">
        <w:t>Лянтор</w:t>
      </w:r>
      <w:proofErr w:type="spellEnd"/>
      <w:r w:rsidRPr="00A43279">
        <w:t xml:space="preserve">, утвержденной постановлением </w:t>
      </w:r>
      <w:r w:rsidRPr="00A43279">
        <w:rPr>
          <w:color w:val="000000"/>
          <w:spacing w:val="-2"/>
        </w:rPr>
        <w:t xml:space="preserve">Администрации городского поселения </w:t>
      </w:r>
      <w:proofErr w:type="spellStart"/>
      <w:r w:rsidRPr="00A43279">
        <w:rPr>
          <w:color w:val="000000"/>
          <w:spacing w:val="-2"/>
        </w:rPr>
        <w:t>Лянтор</w:t>
      </w:r>
      <w:proofErr w:type="spellEnd"/>
      <w:r w:rsidRPr="00A43279">
        <w:rPr>
          <w:color w:val="000000"/>
          <w:spacing w:val="-2"/>
        </w:rPr>
        <w:t xml:space="preserve"> от </w:t>
      </w:r>
      <w:r>
        <w:rPr>
          <w:color w:val="000000"/>
          <w:spacing w:val="-2"/>
        </w:rPr>
        <w:t xml:space="preserve">10.08.2010 № 414 </w:t>
      </w:r>
      <w:r>
        <w:t>(</w:t>
      </w:r>
      <w:r>
        <w:rPr>
          <w:color w:val="000000"/>
          <w:spacing w:val="-2"/>
        </w:rPr>
        <w:t>с изм. от 16.11.2010 №571, от 31.03.2011 №168, от 13.01.2014  №8, от 12.01.2016 №</w:t>
      </w:r>
      <w:r>
        <w:rPr>
          <w:spacing w:val="-2"/>
        </w:rPr>
        <w:t>2,</w:t>
      </w:r>
      <w:r>
        <w:rPr>
          <w:spacing w:val="8"/>
        </w:rPr>
        <w:t xml:space="preserve"> от 07.09.2016 №782, от 08.09.2016 №784,</w:t>
      </w:r>
      <w:r w:rsidRPr="0029347D">
        <w:t>от 08.09.2016</w:t>
      </w:r>
      <w:proofErr w:type="gramEnd"/>
      <w:r w:rsidRPr="0029347D">
        <w:t xml:space="preserve"> №</w:t>
      </w:r>
      <w:proofErr w:type="gramStart"/>
      <w:r w:rsidRPr="0029347D">
        <w:t>784</w:t>
      </w:r>
      <w:r>
        <w:t>, от 01.06.2020 № 470</w:t>
      </w:r>
      <w:r w:rsidR="00F5206F">
        <w:t xml:space="preserve">, </w:t>
      </w:r>
      <w:r w:rsidR="00F5206F" w:rsidRPr="00CB07A0">
        <w:t>от 11.09.2023 № 954</w:t>
      </w:r>
      <w:r>
        <w:t>).</w:t>
      </w:r>
      <w:proofErr w:type="gramEnd"/>
    </w:p>
    <w:p w:rsidR="000E6A1F" w:rsidRDefault="000E6A1F" w:rsidP="000E6A1F">
      <w:pPr>
        <w:jc w:val="both"/>
      </w:pPr>
    </w:p>
    <w:p w:rsidR="00C76778" w:rsidRDefault="00C76778" w:rsidP="00C76778">
      <w:pPr>
        <w:widowControl w:val="0"/>
        <w:shd w:val="clear" w:color="auto" w:fill="FFFFFF"/>
        <w:autoSpaceDE w:val="0"/>
        <w:autoSpaceDN w:val="0"/>
        <w:adjustRightInd w:val="0"/>
        <w:spacing w:before="53" w:line="274" w:lineRule="exact"/>
        <w:jc w:val="both"/>
        <w:rPr>
          <w:color w:val="000000"/>
          <w:spacing w:val="1"/>
        </w:rPr>
      </w:pPr>
      <w:r w:rsidRPr="00F57F10">
        <w:rPr>
          <w:color w:val="000000"/>
          <w:spacing w:val="1"/>
        </w:rPr>
        <w:lastRenderedPageBreak/>
        <w:t>1.3. Победителем аукциона признаётся участник торгов, предложивший наибольший размер ежемесячной арендной платы.</w:t>
      </w:r>
    </w:p>
    <w:p w:rsidR="008606F4" w:rsidRDefault="007E79A6" w:rsidP="008606F4">
      <w:pPr>
        <w:jc w:val="both"/>
        <w:rPr>
          <w:b/>
        </w:rPr>
      </w:pPr>
      <w:r>
        <w:t>1.4</w:t>
      </w:r>
      <w:r w:rsidR="008606F4" w:rsidRPr="00A84896">
        <w:t xml:space="preserve">. </w:t>
      </w:r>
      <w:r w:rsidR="008606F4" w:rsidRPr="00DF17C2">
        <w:rPr>
          <w:b/>
        </w:rPr>
        <w:t xml:space="preserve">Задаток </w:t>
      </w:r>
      <w:r w:rsidR="00AA3432" w:rsidRPr="00DF17C2">
        <w:rPr>
          <w:b/>
        </w:rPr>
        <w:t>для участия в аукционе установлен</w:t>
      </w:r>
      <w:r w:rsidR="00F5206F">
        <w:rPr>
          <w:b/>
        </w:rPr>
        <w:t>:</w:t>
      </w:r>
    </w:p>
    <w:p w:rsidR="00F5206F" w:rsidRDefault="00F5206F" w:rsidP="00F5206F">
      <w:pPr>
        <w:jc w:val="both"/>
      </w:pPr>
      <w:r>
        <w:rPr>
          <w:b/>
        </w:rPr>
        <w:t xml:space="preserve">- Лот № 1 </w:t>
      </w:r>
      <w:r w:rsidRPr="000C3CC9">
        <w:t>1013 (Одна тысяча тринадцать) рублей 63 копейки</w:t>
      </w:r>
      <w:r>
        <w:t xml:space="preserve"> (Приложение №3)</w:t>
      </w:r>
    </w:p>
    <w:p w:rsidR="00F5206F" w:rsidRPr="007B2597" w:rsidRDefault="00F5206F" w:rsidP="00F5206F">
      <w:pPr>
        <w:jc w:val="both"/>
      </w:pPr>
      <w:r>
        <w:rPr>
          <w:b/>
        </w:rPr>
        <w:t>-</w:t>
      </w:r>
      <w:r w:rsidRPr="00F5206F">
        <w:rPr>
          <w:b/>
        </w:rPr>
        <w:t xml:space="preserve"> </w:t>
      </w:r>
      <w:r>
        <w:rPr>
          <w:b/>
        </w:rPr>
        <w:t xml:space="preserve">Лот № 2 </w:t>
      </w:r>
      <w:r w:rsidRPr="007B2597">
        <w:t>994 (Девятьсот девяносто четыре) рубля 50 копеек (Приложение №4)</w:t>
      </w:r>
    </w:p>
    <w:p w:rsidR="002B6244" w:rsidRPr="0061354D" w:rsidRDefault="002B6244" w:rsidP="002B6244">
      <w:pPr>
        <w:jc w:val="both"/>
      </w:pPr>
    </w:p>
    <w:p w:rsidR="007A4891" w:rsidRDefault="007A4891" w:rsidP="00CE2052">
      <w:pPr>
        <w:jc w:val="both"/>
        <w:rPr>
          <w:bCs/>
          <w:color w:val="000000"/>
        </w:rPr>
      </w:pPr>
      <w:r w:rsidRPr="007A4891">
        <w:rPr>
          <w:b/>
          <w:bCs/>
          <w:color w:val="000000"/>
        </w:rPr>
        <w:t xml:space="preserve">Задаток должен поступить не позднее </w:t>
      </w:r>
      <w:r w:rsidR="00387945">
        <w:rPr>
          <w:b/>
          <w:bCs/>
          <w:color w:val="000000"/>
        </w:rPr>
        <w:t>01</w:t>
      </w:r>
      <w:r w:rsidR="007D5CA3">
        <w:rPr>
          <w:b/>
          <w:bCs/>
          <w:color w:val="000000"/>
        </w:rPr>
        <w:t xml:space="preserve"> </w:t>
      </w:r>
      <w:r w:rsidR="00387945">
        <w:rPr>
          <w:b/>
          <w:bCs/>
          <w:color w:val="000000"/>
        </w:rPr>
        <w:t>мая</w:t>
      </w:r>
      <w:r w:rsidRPr="007A4891">
        <w:rPr>
          <w:b/>
          <w:bCs/>
          <w:color w:val="000000"/>
        </w:rPr>
        <w:t xml:space="preserve"> 202</w:t>
      </w:r>
      <w:r w:rsidR="007D5CA3">
        <w:rPr>
          <w:b/>
          <w:bCs/>
          <w:color w:val="000000"/>
        </w:rPr>
        <w:t>4</w:t>
      </w:r>
      <w:r w:rsidRPr="007A4891">
        <w:rPr>
          <w:b/>
          <w:bCs/>
          <w:color w:val="000000"/>
        </w:rPr>
        <w:t xml:space="preserve"> года 17 часов 00 минут местного времени (</w:t>
      </w:r>
      <w:proofErr w:type="gramStart"/>
      <w:r w:rsidRPr="007A4891">
        <w:rPr>
          <w:b/>
          <w:bCs/>
          <w:color w:val="000000"/>
        </w:rPr>
        <w:t>МСК</w:t>
      </w:r>
      <w:proofErr w:type="gramEnd"/>
      <w:r w:rsidRPr="007A4891">
        <w:rPr>
          <w:b/>
          <w:bCs/>
          <w:color w:val="000000"/>
        </w:rPr>
        <w:t xml:space="preserve">+2) </w:t>
      </w:r>
      <w:r w:rsidRPr="007A4891">
        <w:rPr>
          <w:bCs/>
          <w:color w:val="000000"/>
        </w:rPr>
        <w:t>на расчетный счет оператор</w:t>
      </w:r>
      <w:r>
        <w:rPr>
          <w:bCs/>
          <w:color w:val="000000"/>
        </w:rPr>
        <w:t>а электронной торговой площадки.</w:t>
      </w:r>
    </w:p>
    <w:p w:rsidR="00CE2052" w:rsidRPr="00CE2052" w:rsidRDefault="00CE2052" w:rsidP="00CE2052">
      <w:pPr>
        <w:jc w:val="both"/>
        <w:rPr>
          <w:rFonts w:eastAsia="Calibri"/>
          <w:bCs/>
          <w:iCs/>
          <w:lang w:eastAsia="en-US"/>
        </w:rPr>
      </w:pPr>
      <w:r w:rsidRPr="00CE2052">
        <w:rPr>
          <w:lang w:eastAsia="en-US"/>
        </w:rPr>
        <w:t>В случае не</w:t>
      </w:r>
      <w:r w:rsidR="000D2691">
        <w:rPr>
          <w:lang w:eastAsia="en-US"/>
        </w:rPr>
        <w:t xml:space="preserve"> </w:t>
      </w:r>
      <w:r w:rsidRPr="00CE2052">
        <w:rPr>
          <w:lang w:eastAsia="en-US"/>
        </w:rPr>
        <w:t xml:space="preserve">поступления суммы задатка в установленный срок обязательства заявителя по внесению задатка считаются невыполненными и заявитель к участию в аукционе не допускается. </w:t>
      </w:r>
    </w:p>
    <w:p w:rsidR="00CE2052" w:rsidRPr="00CE2052" w:rsidRDefault="00CE2052" w:rsidP="00CE2052">
      <w:pPr>
        <w:jc w:val="both"/>
        <w:rPr>
          <w:b/>
        </w:rPr>
      </w:pPr>
      <w:r w:rsidRPr="00CE2052">
        <w:rPr>
          <w:rFonts w:eastAsia="Calibri"/>
          <w:bCs/>
          <w:iCs/>
          <w:color w:val="000000"/>
          <w:lang w:eastAsia="en-US"/>
        </w:rPr>
        <w:t xml:space="preserve">Реквизиты счета </w:t>
      </w:r>
      <w:r w:rsidRPr="00CE2052">
        <w:rPr>
          <w:rFonts w:eastAsia="Calibri"/>
          <w:color w:val="000000"/>
          <w:lang w:eastAsia="en-US"/>
        </w:rPr>
        <w:t xml:space="preserve">для </w:t>
      </w:r>
      <w:r w:rsidRPr="00CE2052">
        <w:rPr>
          <w:rFonts w:eastAsia="Calibri"/>
          <w:bCs/>
          <w:iCs/>
          <w:color w:val="000000"/>
          <w:lang w:eastAsia="en-US"/>
        </w:rPr>
        <w:t>перечисления задатка:</w:t>
      </w:r>
    </w:p>
    <w:p w:rsidR="00574D4F" w:rsidRPr="00132F54" w:rsidRDefault="00574D4F" w:rsidP="00574D4F">
      <w:pPr>
        <w:shd w:val="clear" w:color="auto" w:fill="FFFFFF"/>
        <w:autoSpaceDE w:val="0"/>
        <w:autoSpaceDN w:val="0"/>
        <w:adjustRightInd w:val="0"/>
        <w:ind w:firstLine="20"/>
        <w:jc w:val="both"/>
        <w:outlineLvl w:val="1"/>
        <w:rPr>
          <w:b/>
          <w:bCs/>
        </w:rPr>
      </w:pPr>
      <w:r w:rsidRPr="00132F54">
        <w:rPr>
          <w:b/>
          <w:bCs/>
        </w:rPr>
        <w:t>ПОЛУЧАТЕЛЬ:</w:t>
      </w:r>
    </w:p>
    <w:p w:rsidR="00574D4F" w:rsidRPr="00132F54" w:rsidRDefault="00574D4F" w:rsidP="00574D4F">
      <w:pPr>
        <w:shd w:val="clear" w:color="auto" w:fill="FFFFFF"/>
        <w:autoSpaceDE w:val="0"/>
        <w:autoSpaceDN w:val="0"/>
        <w:adjustRightInd w:val="0"/>
        <w:ind w:firstLine="20"/>
        <w:jc w:val="both"/>
        <w:outlineLvl w:val="1"/>
        <w:rPr>
          <w:b/>
          <w:bCs/>
        </w:rPr>
      </w:pPr>
      <w:r w:rsidRPr="00132F54">
        <w:rPr>
          <w:b/>
          <w:bCs/>
        </w:rPr>
        <w:t xml:space="preserve">Наименование: АО «Сбербанк-АСТ» </w:t>
      </w:r>
    </w:p>
    <w:p w:rsidR="00574D4F" w:rsidRPr="00132F54" w:rsidRDefault="00574D4F" w:rsidP="00574D4F">
      <w:pPr>
        <w:shd w:val="clear" w:color="auto" w:fill="FFFFFF"/>
        <w:autoSpaceDE w:val="0"/>
        <w:autoSpaceDN w:val="0"/>
        <w:adjustRightInd w:val="0"/>
        <w:ind w:firstLine="20"/>
        <w:jc w:val="both"/>
        <w:outlineLvl w:val="1"/>
        <w:rPr>
          <w:b/>
          <w:bCs/>
        </w:rPr>
      </w:pPr>
      <w:r w:rsidRPr="00132F54">
        <w:rPr>
          <w:b/>
          <w:bCs/>
        </w:rPr>
        <w:t xml:space="preserve">ИНН: 7707308480 </w:t>
      </w:r>
    </w:p>
    <w:p w:rsidR="00574D4F" w:rsidRPr="00132F54" w:rsidRDefault="00574D4F" w:rsidP="00574D4F">
      <w:pPr>
        <w:shd w:val="clear" w:color="auto" w:fill="FFFFFF"/>
        <w:autoSpaceDE w:val="0"/>
        <w:autoSpaceDN w:val="0"/>
        <w:adjustRightInd w:val="0"/>
        <w:ind w:firstLine="20"/>
        <w:jc w:val="both"/>
        <w:outlineLvl w:val="1"/>
        <w:rPr>
          <w:b/>
          <w:bCs/>
        </w:rPr>
      </w:pPr>
      <w:r w:rsidRPr="00132F54">
        <w:rPr>
          <w:b/>
          <w:bCs/>
        </w:rPr>
        <w:t xml:space="preserve">КПП: 770401001 </w:t>
      </w:r>
    </w:p>
    <w:p w:rsidR="00574D4F" w:rsidRPr="00132F54" w:rsidRDefault="00574D4F" w:rsidP="00574D4F">
      <w:pPr>
        <w:shd w:val="clear" w:color="auto" w:fill="FFFFFF"/>
        <w:autoSpaceDE w:val="0"/>
        <w:autoSpaceDN w:val="0"/>
        <w:adjustRightInd w:val="0"/>
        <w:ind w:firstLine="20"/>
        <w:jc w:val="both"/>
        <w:outlineLvl w:val="1"/>
        <w:rPr>
          <w:b/>
          <w:bCs/>
        </w:rPr>
      </w:pPr>
      <w:r w:rsidRPr="00132F54">
        <w:rPr>
          <w:b/>
          <w:bCs/>
        </w:rPr>
        <w:t xml:space="preserve">Расчетный счет: 40702810300020038047 </w:t>
      </w:r>
    </w:p>
    <w:p w:rsidR="00574D4F" w:rsidRPr="00132F54" w:rsidRDefault="00574D4F" w:rsidP="00574D4F">
      <w:pPr>
        <w:shd w:val="clear" w:color="auto" w:fill="FFFFFF"/>
        <w:autoSpaceDE w:val="0"/>
        <w:autoSpaceDN w:val="0"/>
        <w:adjustRightInd w:val="0"/>
        <w:ind w:firstLine="20"/>
        <w:jc w:val="both"/>
        <w:outlineLvl w:val="1"/>
        <w:rPr>
          <w:b/>
          <w:bCs/>
        </w:rPr>
      </w:pPr>
      <w:r w:rsidRPr="00132F54">
        <w:rPr>
          <w:b/>
          <w:bCs/>
        </w:rPr>
        <w:t xml:space="preserve">БАНК ПОЛУЧАТЕЛЯ: </w:t>
      </w:r>
    </w:p>
    <w:p w:rsidR="00574D4F" w:rsidRPr="00132F54" w:rsidRDefault="00574D4F" w:rsidP="00574D4F">
      <w:pPr>
        <w:shd w:val="clear" w:color="auto" w:fill="FFFFFF"/>
        <w:autoSpaceDE w:val="0"/>
        <w:autoSpaceDN w:val="0"/>
        <w:adjustRightInd w:val="0"/>
        <w:ind w:firstLine="20"/>
        <w:jc w:val="both"/>
        <w:outlineLvl w:val="1"/>
        <w:rPr>
          <w:b/>
          <w:bCs/>
        </w:rPr>
      </w:pPr>
      <w:r w:rsidRPr="00132F54">
        <w:rPr>
          <w:b/>
          <w:bCs/>
        </w:rPr>
        <w:t xml:space="preserve">Наименование банка: ПАО «СБЕРБАНК РОССИИ» Г. МОСКВА </w:t>
      </w:r>
    </w:p>
    <w:p w:rsidR="00574D4F" w:rsidRPr="00132F54" w:rsidRDefault="00574D4F" w:rsidP="00574D4F">
      <w:pPr>
        <w:shd w:val="clear" w:color="auto" w:fill="FFFFFF"/>
        <w:autoSpaceDE w:val="0"/>
        <w:autoSpaceDN w:val="0"/>
        <w:adjustRightInd w:val="0"/>
        <w:ind w:firstLine="20"/>
        <w:jc w:val="both"/>
        <w:outlineLvl w:val="1"/>
        <w:rPr>
          <w:b/>
          <w:bCs/>
        </w:rPr>
      </w:pPr>
      <w:r w:rsidRPr="00132F54">
        <w:rPr>
          <w:b/>
          <w:bCs/>
        </w:rPr>
        <w:t xml:space="preserve">БИК: 044525225 </w:t>
      </w:r>
    </w:p>
    <w:p w:rsidR="00574D4F" w:rsidRPr="00132F54" w:rsidRDefault="00574D4F" w:rsidP="00574D4F">
      <w:pPr>
        <w:shd w:val="clear" w:color="auto" w:fill="FFFFFF"/>
        <w:autoSpaceDE w:val="0"/>
        <w:autoSpaceDN w:val="0"/>
        <w:adjustRightInd w:val="0"/>
        <w:ind w:firstLine="20"/>
        <w:jc w:val="both"/>
        <w:outlineLvl w:val="1"/>
        <w:rPr>
          <w:b/>
          <w:bCs/>
        </w:rPr>
      </w:pPr>
      <w:r w:rsidRPr="00132F54">
        <w:rPr>
          <w:b/>
          <w:bCs/>
        </w:rPr>
        <w:t>Корреспондентский счет: 30101810400000000225</w:t>
      </w:r>
    </w:p>
    <w:p w:rsidR="007E79A6" w:rsidRDefault="007E79A6" w:rsidP="007E79A6">
      <w:pPr>
        <w:autoSpaceDE w:val="0"/>
        <w:autoSpaceDN w:val="0"/>
        <w:adjustRightInd w:val="0"/>
        <w:jc w:val="both"/>
        <w:rPr>
          <w:b/>
        </w:rPr>
      </w:pPr>
    </w:p>
    <w:p w:rsidR="007E79A6" w:rsidRPr="007E79A6" w:rsidRDefault="007E79A6" w:rsidP="007E79A6">
      <w:pPr>
        <w:autoSpaceDE w:val="0"/>
        <w:autoSpaceDN w:val="0"/>
        <w:adjustRightInd w:val="0"/>
        <w:jc w:val="both"/>
        <w:rPr>
          <w:b/>
        </w:rPr>
      </w:pPr>
      <w:r w:rsidRPr="007E79A6">
        <w:rPr>
          <w:b/>
        </w:rPr>
        <w:t>2. Проведение осмотра имущества, права на которое передаются по договору.</w:t>
      </w:r>
    </w:p>
    <w:p w:rsidR="007E79A6" w:rsidRPr="007E79A6" w:rsidRDefault="007E79A6" w:rsidP="007E79A6">
      <w:pPr>
        <w:autoSpaceDE w:val="0"/>
        <w:autoSpaceDN w:val="0"/>
        <w:adjustRightInd w:val="0"/>
        <w:jc w:val="both"/>
        <w:rPr>
          <w:b/>
        </w:rPr>
      </w:pPr>
      <w:proofErr w:type="gramStart"/>
      <w:r w:rsidRPr="00A84896">
        <w:rPr>
          <w:color w:val="000000"/>
        </w:rPr>
        <w:t xml:space="preserve">Осмотр </w:t>
      </w:r>
      <w:r w:rsidRPr="00A84896">
        <w:t>имущества проводится в рабочие дни</w:t>
      </w:r>
      <w:r w:rsidR="00F6322D">
        <w:t xml:space="preserve"> </w:t>
      </w:r>
      <w:r w:rsidRPr="007A4891">
        <w:rPr>
          <w:b/>
        </w:rPr>
        <w:t>с 8 часов 30 минут до 17 часов 00 минут, перерыв с 12 часов 30 минут до 14 часов 00 минут ежедневно, кроме субботы и воскресенья</w:t>
      </w:r>
      <w:r w:rsidRPr="00A84896">
        <w:t xml:space="preserve"> по предварительному согласованию с организатором аукциона, но не позднее, чем за два рабочих дня до даты окончания срока подачи заявок на участие в аукционе.</w:t>
      </w:r>
      <w:proofErr w:type="gramEnd"/>
    </w:p>
    <w:p w:rsidR="004B1CFA" w:rsidRDefault="004B1CFA" w:rsidP="007E79A6">
      <w:pPr>
        <w:autoSpaceDE w:val="0"/>
        <w:autoSpaceDN w:val="0"/>
        <w:adjustRightInd w:val="0"/>
        <w:jc w:val="both"/>
        <w:rPr>
          <w:b/>
        </w:rPr>
      </w:pPr>
    </w:p>
    <w:p w:rsidR="007E79A6" w:rsidRPr="007E79A6" w:rsidRDefault="007E79A6" w:rsidP="007E79A6">
      <w:pPr>
        <w:autoSpaceDE w:val="0"/>
        <w:autoSpaceDN w:val="0"/>
        <w:adjustRightInd w:val="0"/>
        <w:jc w:val="both"/>
        <w:rPr>
          <w:b/>
          <w:bCs/>
        </w:rPr>
      </w:pPr>
      <w:r w:rsidRPr="007E79A6">
        <w:rPr>
          <w:b/>
        </w:rPr>
        <w:t xml:space="preserve">3. </w:t>
      </w:r>
      <w:r w:rsidRPr="007E79A6">
        <w:rPr>
          <w:b/>
          <w:bCs/>
          <w:color w:val="000000"/>
        </w:rPr>
        <w:t xml:space="preserve">Разъяснение положений </w:t>
      </w:r>
      <w:r w:rsidRPr="007E79A6">
        <w:rPr>
          <w:b/>
          <w:bCs/>
        </w:rPr>
        <w:t xml:space="preserve">документации об аукционе. </w:t>
      </w:r>
    </w:p>
    <w:p w:rsidR="007E79A6" w:rsidRDefault="007E79A6" w:rsidP="007E79A6">
      <w:pPr>
        <w:shd w:val="clear" w:color="auto" w:fill="FFFFFF"/>
        <w:tabs>
          <w:tab w:val="left" w:pos="1411"/>
        </w:tabs>
        <w:jc w:val="both"/>
        <w:rPr>
          <w:rFonts w:eastAsia="Calibri"/>
          <w:lang w:eastAsia="en-US"/>
        </w:rPr>
      </w:pPr>
      <w:r w:rsidRPr="00A84896">
        <w:rPr>
          <w:bCs/>
          <w:color w:val="000000"/>
        </w:rPr>
        <w:t xml:space="preserve">Разъяснение положений </w:t>
      </w:r>
      <w:r w:rsidRPr="00A84896">
        <w:rPr>
          <w:bCs/>
        </w:rPr>
        <w:t xml:space="preserve">документации об аукционе. </w:t>
      </w:r>
      <w:r w:rsidRPr="00F82A5B">
        <w:rPr>
          <w:rFonts w:eastAsia="Calibri"/>
          <w:lang w:eastAsia="en-US"/>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w:t>
      </w:r>
      <w:proofErr w:type="gramStart"/>
      <w:r w:rsidRPr="00F82A5B">
        <w:rPr>
          <w:rFonts w:eastAsia="Calibri"/>
          <w:lang w:eastAsia="en-US"/>
        </w:rPr>
        <w:t>позднее</w:t>
      </w:r>
      <w:proofErr w:type="gramEnd"/>
      <w:r w:rsidRPr="00F82A5B">
        <w:rPr>
          <w:rFonts w:eastAsia="Calibri"/>
          <w:lang w:eastAsia="en-US"/>
        </w:rPr>
        <w:t xml:space="preserve"> чем за три рабочих дня до даты окончания срока подачи заявок на участие в конкурсе, организатор конкурса формирует с использованием официального </w:t>
      </w:r>
      <w:r w:rsidRPr="00564439">
        <w:rPr>
          <w:rFonts w:eastAsia="Calibri"/>
          <w:lang w:eastAsia="en-US"/>
        </w:rPr>
        <w:t>сайта,</w:t>
      </w:r>
      <w:r w:rsidRPr="00F82A5B">
        <w:rPr>
          <w:rFonts w:eastAsia="Calibri"/>
          <w:lang w:eastAsia="en-US"/>
        </w:rPr>
        <w:t xml:space="preserve">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w:t>
      </w:r>
      <w:r w:rsidRPr="00564439">
        <w:rPr>
          <w:rFonts w:eastAsia="Calibri"/>
          <w:lang w:eastAsia="en-US"/>
        </w:rPr>
        <w:t xml:space="preserve"> Российской Федерации в информационно-телекоммуникационной сети "Интернет" </w:t>
      </w:r>
      <w:hyperlink r:id="rId10" w:history="1">
        <w:r w:rsidR="0047646A" w:rsidRPr="00236F86">
          <w:rPr>
            <w:rStyle w:val="ad"/>
            <w:rFonts w:eastAsia="Calibri"/>
            <w:lang w:eastAsia="en-US"/>
          </w:rPr>
          <w:t>www.torgi.gov.ru</w:t>
        </w:r>
      </w:hyperlink>
      <w:r w:rsidRPr="00F82A5B">
        <w:rPr>
          <w:rFonts w:eastAsia="Calibri"/>
          <w:lang w:eastAsia="en-US"/>
        </w:rPr>
        <w:t xml:space="preserve">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w:t>
      </w:r>
      <w:r w:rsidRPr="00564439">
        <w:rPr>
          <w:rFonts w:eastAsia="Calibri"/>
          <w:lang w:eastAsia="en-US"/>
        </w:rPr>
        <w:t xml:space="preserve"> Российской Федерации в информационно-телекоммуникационной сети "Интернет" </w:t>
      </w:r>
      <w:hyperlink r:id="rId11" w:history="1">
        <w:r w:rsidRPr="00564439">
          <w:rPr>
            <w:rStyle w:val="ad"/>
            <w:rFonts w:eastAsia="Calibri"/>
            <w:lang w:eastAsia="en-US"/>
          </w:rPr>
          <w:t>www.torgi.gov.ru</w:t>
        </w:r>
      </w:hyperlink>
      <w:r w:rsidRPr="00F82A5B">
        <w:rPr>
          <w:rFonts w:eastAsia="Calibri"/>
          <w:lang w:eastAsia="en-US"/>
        </w:rPr>
        <w:t xml:space="preserve"> оператор электронной площадки размещает указанное разъяснение </w:t>
      </w:r>
      <w:r w:rsidRPr="00C36A4E">
        <w:rPr>
          <w:rFonts w:eastAsia="Calibri"/>
          <w:lang w:eastAsia="en-US"/>
        </w:rPr>
        <w:t>на электронной площадке.</w:t>
      </w:r>
      <w:r w:rsidRPr="00F82A5B">
        <w:rPr>
          <w:rFonts w:eastAsia="Calibri"/>
          <w:lang w:eastAsia="en-US"/>
        </w:rPr>
        <w:t xml:space="preserve"> Разъяснение положений конкурсной документации не должно изменять ее суть.</w:t>
      </w:r>
    </w:p>
    <w:p w:rsidR="00D77CC7" w:rsidRDefault="00D77CC7" w:rsidP="00D77CC7">
      <w:pPr>
        <w:rPr>
          <w:b/>
          <w:color w:val="000000"/>
          <w:spacing w:val="-8"/>
        </w:rPr>
      </w:pPr>
    </w:p>
    <w:p w:rsidR="008606F4" w:rsidRPr="00A84896" w:rsidRDefault="004B1CFA" w:rsidP="008606F4">
      <w:pPr>
        <w:rPr>
          <w:b/>
          <w:i/>
          <w:iCs/>
        </w:rPr>
      </w:pPr>
      <w:r>
        <w:rPr>
          <w:b/>
          <w:color w:val="000000"/>
          <w:spacing w:val="-8"/>
        </w:rPr>
        <w:t>4</w:t>
      </w:r>
      <w:r w:rsidR="008606F4" w:rsidRPr="00A84896">
        <w:rPr>
          <w:b/>
          <w:color w:val="000000"/>
          <w:spacing w:val="-8"/>
        </w:rPr>
        <w:t xml:space="preserve">.        </w:t>
      </w:r>
      <w:r w:rsidR="008606F4" w:rsidRPr="00A84896">
        <w:rPr>
          <w:b/>
          <w:iCs/>
        </w:rPr>
        <w:t>Требования к претендентам на участие в аукционе</w:t>
      </w:r>
    </w:p>
    <w:p w:rsidR="008606F4" w:rsidRPr="00A84896" w:rsidRDefault="004B1CFA" w:rsidP="008606F4">
      <w:pPr>
        <w:autoSpaceDE w:val="0"/>
        <w:autoSpaceDN w:val="0"/>
        <w:adjustRightInd w:val="0"/>
        <w:jc w:val="both"/>
        <w:rPr>
          <w:color w:val="000000"/>
          <w:spacing w:val="4"/>
        </w:rPr>
      </w:pPr>
      <w:r>
        <w:t>4</w:t>
      </w:r>
      <w:r w:rsidR="008606F4" w:rsidRPr="00A84896">
        <w:t xml:space="preserve">.1. Физические или юридические лица. </w:t>
      </w:r>
      <w:r w:rsidR="008606F4" w:rsidRPr="00A84896">
        <w:rPr>
          <w:iCs/>
        </w:rPr>
        <w:t>Участники аукционов должны соответствовать требованиям, установленным законодательством Российской Федерации</w:t>
      </w:r>
      <w:r w:rsidR="008606F4" w:rsidRPr="00A84896">
        <w:rPr>
          <w:color w:val="000000"/>
          <w:spacing w:val="4"/>
        </w:rPr>
        <w:t>.</w:t>
      </w:r>
    </w:p>
    <w:p w:rsidR="008606F4" w:rsidRPr="00A84896" w:rsidRDefault="004B1CFA" w:rsidP="008606F4">
      <w:pPr>
        <w:autoSpaceDE w:val="0"/>
        <w:autoSpaceDN w:val="0"/>
        <w:adjustRightInd w:val="0"/>
        <w:jc w:val="both"/>
        <w:rPr>
          <w:rFonts w:eastAsia="Calibri"/>
        </w:rPr>
      </w:pPr>
      <w:r>
        <w:rPr>
          <w:rFonts w:eastAsia="Calibri"/>
        </w:rPr>
        <w:t>4</w:t>
      </w:r>
      <w:r w:rsidR="008606F4" w:rsidRPr="00A84896">
        <w:rPr>
          <w:rFonts w:eastAsia="Calibri"/>
        </w:rPr>
        <w:t xml:space="preserve">.2. Требование о том,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не установлено. </w:t>
      </w:r>
    </w:p>
    <w:p w:rsidR="008606F4" w:rsidRDefault="008606F4" w:rsidP="008606F4">
      <w:pPr>
        <w:autoSpaceDE w:val="0"/>
        <w:autoSpaceDN w:val="0"/>
        <w:adjustRightInd w:val="0"/>
        <w:rPr>
          <w:rFonts w:eastAsia="Calibri"/>
          <w:b/>
        </w:rPr>
      </w:pPr>
    </w:p>
    <w:p w:rsidR="008606F4" w:rsidRPr="00A84896" w:rsidRDefault="001B7B7D" w:rsidP="008606F4">
      <w:pPr>
        <w:autoSpaceDE w:val="0"/>
        <w:autoSpaceDN w:val="0"/>
        <w:adjustRightInd w:val="0"/>
        <w:rPr>
          <w:rFonts w:eastAsia="Calibri"/>
          <w:b/>
        </w:rPr>
      </w:pPr>
      <w:r>
        <w:rPr>
          <w:rFonts w:eastAsia="Calibri"/>
          <w:b/>
        </w:rPr>
        <w:lastRenderedPageBreak/>
        <w:t>5</w:t>
      </w:r>
      <w:r w:rsidR="008606F4" w:rsidRPr="00A84896">
        <w:rPr>
          <w:rFonts w:eastAsia="Calibri"/>
          <w:b/>
        </w:rPr>
        <w:t>.       Порядок подачи и рассмотрения заявок.</w:t>
      </w:r>
    </w:p>
    <w:p w:rsidR="008606F4" w:rsidRPr="00A84896" w:rsidRDefault="001B7B7D" w:rsidP="008606F4">
      <w:pPr>
        <w:autoSpaceDE w:val="0"/>
        <w:autoSpaceDN w:val="0"/>
        <w:adjustRightInd w:val="0"/>
        <w:jc w:val="both"/>
      </w:pPr>
      <w:r>
        <w:rPr>
          <w:b/>
          <w:bCs/>
          <w:color w:val="000000"/>
          <w:spacing w:val="3"/>
        </w:rPr>
        <w:t>5</w:t>
      </w:r>
      <w:r w:rsidR="008606F4" w:rsidRPr="00A84896">
        <w:rPr>
          <w:b/>
          <w:bCs/>
          <w:color w:val="000000"/>
          <w:spacing w:val="3"/>
        </w:rPr>
        <w:t>.1. Требования к содержанию, составу и форме заявки на участие в аукционе</w:t>
      </w:r>
      <w:r w:rsidR="008606F4" w:rsidRPr="00A84896">
        <w:rPr>
          <w:b/>
          <w:bCs/>
          <w:color w:val="000000"/>
          <w:spacing w:val="-1"/>
        </w:rPr>
        <w:t>.</w:t>
      </w:r>
      <w:r w:rsidR="00247C7C">
        <w:rPr>
          <w:b/>
          <w:bCs/>
          <w:color w:val="000000"/>
          <w:spacing w:val="-1"/>
        </w:rPr>
        <w:t xml:space="preserve"> </w:t>
      </w:r>
      <w:r w:rsidR="00C51400" w:rsidRPr="00C51400">
        <w:rPr>
          <w:rFonts w:eastAsia="Calibri"/>
          <w:lang w:eastAsia="en-US"/>
        </w:rPr>
        <w:t>Заявка на участие в аукционе направляется оператору электронной площадки в форме электронного документа и подписывается усиленной квалифицированной подписью заявителя.</w:t>
      </w:r>
      <w:r w:rsidR="00247C7C">
        <w:rPr>
          <w:rFonts w:eastAsia="Calibri"/>
          <w:lang w:eastAsia="en-US"/>
        </w:rPr>
        <w:t xml:space="preserve"> </w:t>
      </w:r>
      <w:r w:rsidR="008606F4" w:rsidRPr="00A84896">
        <w:t>Заявка на участие в аукционе (Приложение №1) должна содержать сведения и документы о заявителе, подавшем такую заявку:</w:t>
      </w:r>
    </w:p>
    <w:p w:rsidR="008606F4" w:rsidRPr="00E747B2" w:rsidRDefault="001B7B7D" w:rsidP="008606F4">
      <w:pPr>
        <w:autoSpaceDE w:val="0"/>
        <w:autoSpaceDN w:val="0"/>
        <w:adjustRightInd w:val="0"/>
        <w:ind w:left="24"/>
        <w:jc w:val="both"/>
      </w:pPr>
      <w:r>
        <w:t>5</w:t>
      </w:r>
      <w:r w:rsidR="008606F4" w:rsidRPr="00E747B2">
        <w:t xml:space="preserve">.1.1. </w:t>
      </w:r>
      <w:proofErr w:type="gramStart"/>
      <w:r w:rsidR="00CE2052" w:rsidRPr="00E747B2">
        <w:rPr>
          <w:rFonts w:eastAsia="Calibri"/>
          <w:lang w:eastAsia="en-US"/>
        </w:rPr>
        <w:t>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w:t>
      </w:r>
      <w:proofErr w:type="gramEnd"/>
      <w:r w:rsidR="00CE2052" w:rsidRPr="00E747B2">
        <w:rPr>
          <w:rFonts w:eastAsia="Calibri"/>
          <w:lang w:eastAsia="en-US"/>
        </w:rPr>
        <w:t xml:space="preserve"> Федерации, адрес регистрации по месту жительства (пребывания) (для физического лица), номер контактного телефона, адрес электронной почты.</w:t>
      </w:r>
    </w:p>
    <w:p w:rsidR="008606F4" w:rsidRPr="00E747B2" w:rsidRDefault="001B7B7D" w:rsidP="008606F4">
      <w:pPr>
        <w:autoSpaceDE w:val="0"/>
        <w:autoSpaceDN w:val="0"/>
        <w:adjustRightInd w:val="0"/>
        <w:ind w:left="24"/>
        <w:jc w:val="both"/>
      </w:pPr>
      <w:r>
        <w:t>5</w:t>
      </w:r>
      <w:r w:rsidR="008606F4" w:rsidRPr="00E747B2">
        <w:t xml:space="preserve">.1.2. </w:t>
      </w:r>
      <w:proofErr w:type="gramStart"/>
      <w:r w:rsidR="00CE2052" w:rsidRPr="00E747B2">
        <w:rPr>
          <w:rFonts w:eastAsia="Calibri"/>
          <w:lang w:eastAsia="en-US"/>
        </w:rPr>
        <w:t>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w:t>
      </w:r>
      <w:proofErr w:type="gramEnd"/>
      <w:r w:rsidR="00CE2052" w:rsidRPr="00E747B2">
        <w:rPr>
          <w:rFonts w:eastAsia="Calibri"/>
          <w:lang w:eastAsia="en-US"/>
        </w:rPr>
        <w:t xml:space="preserve">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8606F4" w:rsidRPr="00E747B2" w:rsidRDefault="001B7B7D" w:rsidP="008606F4">
      <w:pPr>
        <w:autoSpaceDE w:val="0"/>
        <w:autoSpaceDN w:val="0"/>
        <w:adjustRightInd w:val="0"/>
        <w:ind w:left="24"/>
        <w:jc w:val="both"/>
      </w:pPr>
      <w:r>
        <w:t>5</w:t>
      </w:r>
      <w:r w:rsidR="000B6FF5" w:rsidRPr="00E747B2">
        <w:t>.1.3. </w:t>
      </w:r>
      <w:r w:rsidR="00CE2052" w:rsidRPr="00E747B2">
        <w:rPr>
          <w:rFonts w:eastAsia="Calibri"/>
          <w:lang w:eastAsia="en-US"/>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8606F4" w:rsidRPr="00E747B2" w:rsidRDefault="001B7B7D" w:rsidP="008606F4">
      <w:pPr>
        <w:autoSpaceDE w:val="0"/>
        <w:autoSpaceDN w:val="0"/>
        <w:adjustRightInd w:val="0"/>
        <w:jc w:val="both"/>
      </w:pPr>
      <w:r>
        <w:t>5</w:t>
      </w:r>
      <w:r w:rsidR="000B6FF5" w:rsidRPr="00E747B2">
        <w:t>.1.4. </w:t>
      </w:r>
      <w:r w:rsidR="00CE2052" w:rsidRPr="00E747B2">
        <w:rPr>
          <w:rFonts w:eastAsia="Calibri"/>
          <w:lang w:eastAsia="en-US"/>
        </w:rPr>
        <w:t>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r w:rsidR="008606F4" w:rsidRPr="00E747B2">
        <w:t>.</w:t>
      </w:r>
    </w:p>
    <w:p w:rsidR="008606F4" w:rsidRPr="00E747B2" w:rsidRDefault="001B7B7D" w:rsidP="008606F4">
      <w:pPr>
        <w:autoSpaceDE w:val="0"/>
        <w:autoSpaceDN w:val="0"/>
        <w:adjustRightInd w:val="0"/>
        <w:ind w:left="24"/>
        <w:jc w:val="both"/>
      </w:pPr>
      <w:r>
        <w:t>5</w:t>
      </w:r>
      <w:r w:rsidR="00C25418" w:rsidRPr="00E747B2">
        <w:t>.1.5. </w:t>
      </w:r>
      <w:r w:rsidR="00C25418" w:rsidRPr="00E747B2">
        <w:rPr>
          <w:rFonts w:eastAsia="Calibri"/>
          <w:lang w:eastAsia="en-US"/>
        </w:rPr>
        <w:t xml:space="preserve">Надлежащим образом заверенный перевод </w:t>
      </w:r>
      <w:proofErr w:type="gramStart"/>
      <w:r w:rsidR="00C25418" w:rsidRPr="00E747B2">
        <w:rPr>
          <w:rFonts w:eastAsia="Calibri"/>
          <w:lang w:eastAsia="en-US"/>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sidR="00C25418" w:rsidRPr="00E747B2">
        <w:rPr>
          <w:rFonts w:eastAsia="Calibri"/>
          <w:lang w:eastAsia="en-US"/>
        </w:rPr>
        <w:t xml:space="preserve"> соответствующего государства (если заявителем является иностранное физическое лицо)</w:t>
      </w:r>
      <w:r w:rsidR="008606F4" w:rsidRPr="00E747B2">
        <w:t>.</w:t>
      </w:r>
    </w:p>
    <w:p w:rsidR="008606F4" w:rsidRPr="00E747B2" w:rsidRDefault="001B7B7D" w:rsidP="008606F4">
      <w:pPr>
        <w:autoSpaceDE w:val="0"/>
        <w:autoSpaceDN w:val="0"/>
        <w:adjustRightInd w:val="0"/>
        <w:ind w:left="24"/>
        <w:jc w:val="both"/>
      </w:pPr>
      <w:r>
        <w:t>5</w:t>
      </w:r>
      <w:r w:rsidR="009F2849" w:rsidRPr="00E747B2">
        <w:t>.1.6. </w:t>
      </w:r>
      <w:r w:rsidR="009F2849" w:rsidRPr="00E747B2">
        <w:rPr>
          <w:rFonts w:eastAsia="Calibri"/>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9F2849" w:rsidRPr="00E747B2">
        <w:rPr>
          <w:rFonts w:eastAsia="Calibri"/>
          <w:lang w:eastAsia="en-US"/>
        </w:rPr>
        <w:t>,</w:t>
      </w:r>
      <w:proofErr w:type="gramEnd"/>
      <w:r w:rsidR="009F2849" w:rsidRPr="00E747B2">
        <w:rPr>
          <w:rFonts w:eastAsia="Calibri"/>
          <w:lang w:eastAsia="en-US"/>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009F2849" w:rsidRPr="00E747B2">
        <w:rPr>
          <w:rFonts w:eastAsia="Calibri"/>
          <w:lang w:eastAsia="en-US"/>
        </w:rPr>
        <w:t>,</w:t>
      </w:r>
      <w:proofErr w:type="gramEnd"/>
      <w:r w:rsidR="009F2849" w:rsidRPr="00E747B2">
        <w:rPr>
          <w:rFonts w:eastAsia="Calibri"/>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008606F4" w:rsidRPr="00E747B2">
        <w:t>.</w:t>
      </w:r>
    </w:p>
    <w:p w:rsidR="009F2849" w:rsidRPr="00E747B2" w:rsidRDefault="001B7B7D" w:rsidP="008606F4">
      <w:pPr>
        <w:autoSpaceDE w:val="0"/>
        <w:autoSpaceDN w:val="0"/>
        <w:adjustRightInd w:val="0"/>
        <w:ind w:left="24"/>
        <w:jc w:val="both"/>
        <w:rPr>
          <w:rFonts w:eastAsia="Calibri"/>
          <w:lang w:eastAsia="en-US"/>
        </w:rPr>
      </w:pPr>
      <w:r>
        <w:t>5</w:t>
      </w:r>
      <w:r w:rsidR="009F2849" w:rsidRPr="00E747B2">
        <w:t>.1.7. </w:t>
      </w:r>
      <w:r w:rsidR="00E747B2" w:rsidRPr="00E747B2">
        <w:rPr>
          <w:rFonts w:eastAsia="Calibri"/>
          <w:lang w:eastAsia="en-US"/>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747B2" w:rsidRPr="00E747B2" w:rsidRDefault="001B7B7D" w:rsidP="008606F4">
      <w:pPr>
        <w:autoSpaceDE w:val="0"/>
        <w:autoSpaceDN w:val="0"/>
        <w:adjustRightInd w:val="0"/>
        <w:ind w:left="24"/>
        <w:jc w:val="both"/>
        <w:rPr>
          <w:rFonts w:eastAsia="Calibri"/>
          <w:lang w:eastAsia="en-US"/>
        </w:rPr>
      </w:pPr>
      <w:r>
        <w:rPr>
          <w:rFonts w:eastAsia="Calibri"/>
          <w:lang w:eastAsia="en-US"/>
        </w:rPr>
        <w:t>5</w:t>
      </w:r>
      <w:r w:rsidR="00E747B2" w:rsidRPr="00E747B2">
        <w:rPr>
          <w:rFonts w:eastAsia="Calibri"/>
          <w:lang w:eastAsia="en-US"/>
        </w:rPr>
        <w:t>.1.8. Информацию о не</w:t>
      </w:r>
      <w:r w:rsidR="00022F6F">
        <w:rPr>
          <w:rFonts w:eastAsia="Calibri"/>
          <w:lang w:eastAsia="en-US"/>
        </w:rPr>
        <w:t xml:space="preserve"> </w:t>
      </w:r>
      <w:r w:rsidR="00E747B2" w:rsidRPr="00E747B2">
        <w:rPr>
          <w:rFonts w:eastAsia="Calibri"/>
          <w:lang w:eastAsia="en-US"/>
        </w:rPr>
        <w:t xml:space="preserve">проведении ликвидации юридического лица, об отсутствии решения арбитражного суда о признании заявителя - юридического лица или индивидуального </w:t>
      </w:r>
      <w:r w:rsidR="00E747B2" w:rsidRPr="00E747B2">
        <w:rPr>
          <w:rFonts w:eastAsia="Calibri"/>
          <w:lang w:eastAsia="en-US"/>
        </w:rPr>
        <w:lastRenderedPageBreak/>
        <w:t>предпринимателя несостоятельным (банкротом) и об открытии конкурсного производства (Приложение</w:t>
      </w:r>
      <w:r w:rsidR="00F8412B">
        <w:rPr>
          <w:rFonts w:eastAsia="Calibri"/>
          <w:lang w:eastAsia="en-US"/>
        </w:rPr>
        <w:t xml:space="preserve"> </w:t>
      </w:r>
      <w:r w:rsidR="00E747B2" w:rsidRPr="00E747B2">
        <w:rPr>
          <w:rFonts w:eastAsia="Calibri"/>
          <w:lang w:eastAsia="en-US"/>
        </w:rPr>
        <w:t>№</w:t>
      </w:r>
      <w:r w:rsidR="00F8412B">
        <w:rPr>
          <w:rFonts w:eastAsia="Calibri"/>
          <w:lang w:eastAsia="en-US"/>
        </w:rPr>
        <w:t xml:space="preserve"> </w:t>
      </w:r>
      <w:r w:rsidR="00E747B2" w:rsidRPr="00E747B2">
        <w:rPr>
          <w:rFonts w:eastAsia="Calibri"/>
          <w:lang w:eastAsia="en-US"/>
        </w:rPr>
        <w:t>2).</w:t>
      </w:r>
    </w:p>
    <w:p w:rsidR="00E747B2" w:rsidRPr="00E747B2" w:rsidRDefault="001B7B7D" w:rsidP="008606F4">
      <w:pPr>
        <w:autoSpaceDE w:val="0"/>
        <w:autoSpaceDN w:val="0"/>
        <w:adjustRightInd w:val="0"/>
        <w:ind w:left="24"/>
        <w:jc w:val="both"/>
      </w:pPr>
      <w:r>
        <w:rPr>
          <w:rFonts w:eastAsia="Calibri"/>
          <w:lang w:eastAsia="en-US"/>
        </w:rPr>
        <w:t>5</w:t>
      </w:r>
      <w:r w:rsidR="00E747B2" w:rsidRPr="00E747B2">
        <w:rPr>
          <w:rFonts w:eastAsia="Calibri"/>
          <w:lang w:eastAsia="en-US"/>
        </w:rPr>
        <w:t>.1.9. Документы или копии документов, подтверждающие внесение задатка.</w:t>
      </w:r>
    </w:p>
    <w:p w:rsidR="008606F4" w:rsidRPr="00A84896" w:rsidRDefault="001B7B7D" w:rsidP="008606F4">
      <w:pPr>
        <w:shd w:val="clear" w:color="auto" w:fill="FFFFFF"/>
        <w:spacing w:line="274" w:lineRule="exact"/>
        <w:ind w:left="24"/>
        <w:jc w:val="both"/>
        <w:rPr>
          <w:color w:val="000000"/>
          <w:spacing w:val="3"/>
        </w:rPr>
      </w:pPr>
      <w:r>
        <w:rPr>
          <w:color w:val="000000"/>
          <w:spacing w:val="3"/>
        </w:rPr>
        <w:t>5</w:t>
      </w:r>
      <w:r w:rsidR="008606F4" w:rsidRPr="00A84896">
        <w:rPr>
          <w:color w:val="000000"/>
          <w:spacing w:val="3"/>
        </w:rPr>
        <w:t xml:space="preserve">.2. </w:t>
      </w:r>
      <w:proofErr w:type="gramStart"/>
      <w:r w:rsidR="008606F4" w:rsidRPr="00A84896">
        <w:rPr>
          <w:color w:val="000000"/>
          <w:spacing w:val="3"/>
        </w:rPr>
        <w:t xml:space="preserve">Заявка на участие в аукционе вместе с иными предусмотренными к представлению </w:t>
      </w:r>
      <w:r w:rsidR="008606F4" w:rsidRPr="00A84896">
        <w:rPr>
          <w:color w:val="000000"/>
          <w:spacing w:val="4"/>
        </w:rPr>
        <w:t>документами рассматривается</w:t>
      </w:r>
      <w:r w:rsidR="008606F4" w:rsidRPr="00A84896">
        <w:rPr>
          <w:color w:val="000000"/>
          <w:spacing w:val="3"/>
        </w:rPr>
        <w:t xml:space="preserve"> на заседании </w:t>
      </w:r>
      <w:r w:rsidR="008606F4" w:rsidRPr="00A84896">
        <w:t>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оперативном управлении муниципального учреждения</w:t>
      </w:r>
      <w:r w:rsidR="007345CF" w:rsidRPr="007345CF">
        <w:t xml:space="preserve"> </w:t>
      </w:r>
      <w:r w:rsidR="007345CF">
        <w:t>культуры</w:t>
      </w:r>
      <w:r w:rsidR="008606F4" w:rsidRPr="00A84896">
        <w:t xml:space="preserve"> «</w:t>
      </w:r>
      <w:r w:rsidR="007345CF">
        <w:t>ЛДК</w:t>
      </w:r>
      <w:r w:rsidR="00F8412B">
        <w:t xml:space="preserve"> «</w:t>
      </w:r>
      <w:r w:rsidR="007345CF">
        <w:t>Нефтяник</w:t>
      </w:r>
      <w:r w:rsidR="00F8412B">
        <w:t>»</w:t>
      </w:r>
      <w:r w:rsidR="008606F4" w:rsidRPr="00A84896">
        <w:rPr>
          <w:bCs/>
        </w:rPr>
        <w:t xml:space="preserve"> (далее – Комиссия)</w:t>
      </w:r>
      <w:r w:rsidR="008606F4" w:rsidRPr="00A84896">
        <w:rPr>
          <w:color w:val="000000"/>
          <w:spacing w:val="3"/>
        </w:rPr>
        <w:t xml:space="preserve">. </w:t>
      </w:r>
      <w:proofErr w:type="gramEnd"/>
    </w:p>
    <w:p w:rsidR="008606F4" w:rsidRPr="00A84896" w:rsidRDefault="001B7B7D" w:rsidP="008606F4">
      <w:pPr>
        <w:shd w:val="clear" w:color="auto" w:fill="FFFFFF"/>
        <w:spacing w:line="274" w:lineRule="exact"/>
        <w:ind w:left="24"/>
        <w:jc w:val="both"/>
      </w:pPr>
      <w:r>
        <w:rPr>
          <w:color w:val="000000"/>
          <w:spacing w:val="1"/>
        </w:rPr>
        <w:t>5</w:t>
      </w:r>
      <w:r w:rsidR="008606F4" w:rsidRPr="00A84896">
        <w:rPr>
          <w:color w:val="000000"/>
          <w:spacing w:val="1"/>
        </w:rPr>
        <w:t xml:space="preserve">.3. Сведения, которые содержатся в заявках на участие в аукционе и документах, </w:t>
      </w:r>
      <w:r w:rsidR="008606F4" w:rsidRPr="00A84896">
        <w:rPr>
          <w:color w:val="000000"/>
          <w:spacing w:val="6"/>
        </w:rPr>
        <w:t xml:space="preserve">представленных вместе с заявкой, не должны допускать двусмысленных толкований. При </w:t>
      </w:r>
      <w:r w:rsidR="008606F4" w:rsidRPr="00A84896">
        <w:rPr>
          <w:color w:val="000000"/>
          <w:spacing w:val="1"/>
        </w:rPr>
        <w:t xml:space="preserve">описании условий и предложений претендентов на участие в аукционе должны приниматься </w:t>
      </w:r>
      <w:r w:rsidR="008606F4" w:rsidRPr="00A84896">
        <w:rPr>
          <w:color w:val="000000"/>
          <w:spacing w:val="3"/>
        </w:rPr>
        <w:t xml:space="preserve">общепринятые обозначения и наименования в соответствии с требованиями действующих </w:t>
      </w:r>
      <w:r w:rsidR="008606F4" w:rsidRPr="00A84896">
        <w:rPr>
          <w:color w:val="000000"/>
          <w:spacing w:val="-1"/>
        </w:rPr>
        <w:t>нормативных правовых актов.</w:t>
      </w:r>
    </w:p>
    <w:p w:rsidR="008606F4" w:rsidRDefault="001B7B7D" w:rsidP="008606F4">
      <w:pPr>
        <w:shd w:val="clear" w:color="auto" w:fill="FFFFFF"/>
        <w:tabs>
          <w:tab w:val="left" w:pos="1531"/>
        </w:tabs>
        <w:spacing w:line="274" w:lineRule="exact"/>
        <w:ind w:left="24"/>
        <w:jc w:val="both"/>
        <w:rPr>
          <w:color w:val="000000"/>
          <w:spacing w:val="-1"/>
        </w:rPr>
      </w:pPr>
      <w:r>
        <w:rPr>
          <w:color w:val="000000"/>
          <w:spacing w:val="-5"/>
        </w:rPr>
        <w:t>5</w:t>
      </w:r>
      <w:r w:rsidR="008606F4" w:rsidRPr="00A84896">
        <w:rPr>
          <w:color w:val="000000"/>
          <w:spacing w:val="-5"/>
        </w:rPr>
        <w:t xml:space="preserve">.4.  </w:t>
      </w:r>
      <w:r w:rsidR="008606F4" w:rsidRPr="00A84896">
        <w:rPr>
          <w:color w:val="000000"/>
          <w:spacing w:val="4"/>
        </w:rPr>
        <w:t xml:space="preserve">Все документы, представленные претендентами, должны быть подписаны </w:t>
      </w:r>
      <w:r w:rsidR="008606F4" w:rsidRPr="00A84896">
        <w:rPr>
          <w:color w:val="000000"/>
          <w:spacing w:val="-1"/>
        </w:rPr>
        <w:t xml:space="preserve">руководителями (уполномоченными лицами) и скреплены соответствующей печатью. Подчистки </w:t>
      </w:r>
      <w:r w:rsidR="008606F4" w:rsidRPr="00A84896">
        <w:rPr>
          <w:bCs/>
          <w:color w:val="000000"/>
          <w:spacing w:val="-1"/>
        </w:rPr>
        <w:t xml:space="preserve">и </w:t>
      </w:r>
      <w:r w:rsidR="008606F4" w:rsidRPr="00A84896">
        <w:rPr>
          <w:color w:val="000000"/>
          <w:spacing w:val="3"/>
        </w:rPr>
        <w:t xml:space="preserve">исправления не допускаются, за исключением исправлений, парафированных (завизированных) </w:t>
      </w:r>
      <w:r w:rsidR="008606F4" w:rsidRPr="00A84896">
        <w:rPr>
          <w:color w:val="000000"/>
          <w:spacing w:val="1"/>
        </w:rPr>
        <w:t xml:space="preserve">лицами, подписавшими заявку на участие в аукционе (или лицами, действующими по </w:t>
      </w:r>
      <w:r w:rsidR="008606F4" w:rsidRPr="00A84896">
        <w:rPr>
          <w:color w:val="000000"/>
          <w:spacing w:val="-1"/>
        </w:rPr>
        <w:t>доверенности). Все экземпляры документации должны иметь четкую печать текстов.</w:t>
      </w:r>
    </w:p>
    <w:p w:rsidR="008606F4" w:rsidRPr="00A84896" w:rsidRDefault="001B7B7D" w:rsidP="008606F4">
      <w:pPr>
        <w:widowControl w:val="0"/>
        <w:shd w:val="clear" w:color="auto" w:fill="FFFFFF"/>
        <w:autoSpaceDE w:val="0"/>
        <w:autoSpaceDN w:val="0"/>
        <w:adjustRightInd w:val="0"/>
        <w:jc w:val="both"/>
        <w:rPr>
          <w:color w:val="000000"/>
          <w:spacing w:val="-5"/>
        </w:rPr>
      </w:pPr>
      <w:r>
        <w:rPr>
          <w:color w:val="000000"/>
          <w:spacing w:val="6"/>
        </w:rPr>
        <w:t>5</w:t>
      </w:r>
      <w:r w:rsidR="008606F4" w:rsidRPr="00A84896">
        <w:rPr>
          <w:color w:val="000000"/>
          <w:spacing w:val="6"/>
        </w:rPr>
        <w:t xml:space="preserve">.5. Все документы, представляемые претендентами на участие в аукционе в составе </w:t>
      </w:r>
      <w:r w:rsidR="008606F4" w:rsidRPr="00A84896">
        <w:rPr>
          <w:color w:val="000000"/>
          <w:spacing w:val="-1"/>
        </w:rPr>
        <w:t>заявки на участие в аукционе, должны быть заполнены по всем пунктам.</w:t>
      </w:r>
    </w:p>
    <w:p w:rsidR="008606F4" w:rsidRPr="00A84896" w:rsidRDefault="001B7B7D" w:rsidP="008606F4">
      <w:pPr>
        <w:widowControl w:val="0"/>
        <w:shd w:val="clear" w:color="auto" w:fill="FFFFFF"/>
        <w:autoSpaceDE w:val="0"/>
        <w:autoSpaceDN w:val="0"/>
        <w:adjustRightInd w:val="0"/>
        <w:jc w:val="both"/>
        <w:rPr>
          <w:color w:val="000000"/>
          <w:spacing w:val="-5"/>
        </w:rPr>
      </w:pPr>
      <w:r>
        <w:rPr>
          <w:color w:val="000000"/>
          <w:spacing w:val="-1"/>
        </w:rPr>
        <w:t>5</w:t>
      </w:r>
      <w:r w:rsidR="008606F4" w:rsidRPr="00A84896">
        <w:rPr>
          <w:color w:val="000000"/>
          <w:spacing w:val="-1"/>
        </w:rPr>
        <w:t xml:space="preserve">.6.  После окончания срока подачи заявок не допускается внесение изменений в заявки на </w:t>
      </w:r>
      <w:r w:rsidR="008606F4" w:rsidRPr="00A84896">
        <w:rPr>
          <w:color w:val="000000"/>
          <w:spacing w:val="-2"/>
        </w:rPr>
        <w:t>участие в аукционе.</w:t>
      </w:r>
    </w:p>
    <w:p w:rsidR="008606F4" w:rsidRPr="00A84896" w:rsidRDefault="001B7B7D" w:rsidP="008606F4">
      <w:pPr>
        <w:shd w:val="clear" w:color="auto" w:fill="FFFFFF"/>
        <w:tabs>
          <w:tab w:val="left" w:pos="1450"/>
        </w:tabs>
        <w:jc w:val="both"/>
        <w:rPr>
          <w:color w:val="000000"/>
          <w:spacing w:val="-1"/>
        </w:rPr>
      </w:pPr>
      <w:r>
        <w:rPr>
          <w:color w:val="000000"/>
        </w:rPr>
        <w:t>5</w:t>
      </w:r>
      <w:r w:rsidR="001073D3">
        <w:rPr>
          <w:color w:val="000000"/>
        </w:rPr>
        <w:t>.7. </w:t>
      </w:r>
      <w:r w:rsidR="008606F4" w:rsidRPr="00A84896">
        <w:rPr>
          <w:color w:val="000000"/>
          <w:spacing w:val="1"/>
        </w:rPr>
        <w:t xml:space="preserve">Заявка на участие в аукционе, а также документы, представленные в составе заявки </w:t>
      </w:r>
      <w:r w:rsidR="008606F4" w:rsidRPr="00A84896">
        <w:rPr>
          <w:color w:val="000000"/>
          <w:spacing w:val="-1"/>
        </w:rPr>
        <w:t>на участие в аукционе, претенденту на участие в аукционе не возвращаются.</w:t>
      </w:r>
    </w:p>
    <w:p w:rsidR="008606F4" w:rsidRPr="001555B6" w:rsidRDefault="001B7B7D" w:rsidP="008606F4">
      <w:pPr>
        <w:shd w:val="clear" w:color="auto" w:fill="FFFFFF"/>
        <w:ind w:left="5" w:right="29"/>
        <w:jc w:val="both"/>
        <w:rPr>
          <w:color w:val="000000"/>
          <w:spacing w:val="-5"/>
        </w:rPr>
      </w:pPr>
      <w:r>
        <w:rPr>
          <w:b/>
          <w:bCs/>
          <w:color w:val="000000"/>
          <w:spacing w:val="-1"/>
        </w:rPr>
        <w:t>5</w:t>
      </w:r>
      <w:r w:rsidR="001073D3">
        <w:rPr>
          <w:b/>
          <w:bCs/>
          <w:color w:val="000000"/>
          <w:spacing w:val="-1"/>
        </w:rPr>
        <w:t>.8. </w:t>
      </w:r>
      <w:r w:rsidR="008606F4" w:rsidRPr="001555B6">
        <w:rPr>
          <w:b/>
          <w:bCs/>
          <w:color w:val="000000"/>
          <w:spacing w:val="-1"/>
        </w:rPr>
        <w:t xml:space="preserve">Порядок и срок отзыва заявки. </w:t>
      </w:r>
      <w:r w:rsidR="00973EAE" w:rsidRPr="001555B6">
        <w:rPr>
          <w:rFonts w:eastAsia="Calibri"/>
          <w:lang w:eastAsia="en-US"/>
        </w:rPr>
        <w:t>Заявитель вправе отозвать заявку в любое время до установленных даты и времени окончания срока подачи заявок на участие в аукционе</w:t>
      </w:r>
      <w:r w:rsidR="008606F4" w:rsidRPr="001555B6">
        <w:rPr>
          <w:color w:val="000000"/>
          <w:spacing w:val="5"/>
        </w:rPr>
        <w:t xml:space="preserve">. </w:t>
      </w:r>
      <w:r w:rsidR="001555B6" w:rsidRPr="001555B6">
        <w:rPr>
          <w:rFonts w:eastAsia="Calibri"/>
          <w:lang w:eastAsia="en-US"/>
        </w:rPr>
        <w:t xml:space="preserve">Задаток возвращается указанному заявителю </w:t>
      </w:r>
      <w:proofErr w:type="gramStart"/>
      <w:r w:rsidR="001555B6" w:rsidRPr="001555B6">
        <w:rPr>
          <w:rFonts w:eastAsia="Calibri"/>
          <w:lang w:eastAsia="en-US"/>
        </w:rPr>
        <w:t>в течение пяти рабочих дней с даты поступления организатору аукциона уведомления об отзыве заявки на участие в аукционе</w:t>
      </w:r>
      <w:proofErr w:type="gramEnd"/>
      <w:r w:rsidR="001555B6" w:rsidRPr="001555B6">
        <w:rPr>
          <w:rFonts w:eastAsia="Calibri"/>
          <w:lang w:eastAsia="en-US"/>
        </w:rPr>
        <w:t>.</w:t>
      </w:r>
    </w:p>
    <w:p w:rsidR="008606F4" w:rsidRPr="001555B6" w:rsidRDefault="001B7B7D" w:rsidP="008606F4">
      <w:pPr>
        <w:shd w:val="clear" w:color="auto" w:fill="FFFFFF"/>
        <w:tabs>
          <w:tab w:val="left" w:pos="1325"/>
        </w:tabs>
        <w:jc w:val="both"/>
        <w:rPr>
          <w:b/>
          <w:color w:val="000000"/>
          <w:spacing w:val="-5"/>
        </w:rPr>
      </w:pPr>
      <w:r>
        <w:rPr>
          <w:b/>
          <w:color w:val="000000"/>
          <w:spacing w:val="-5"/>
        </w:rPr>
        <w:t>5</w:t>
      </w:r>
      <w:r w:rsidR="008606F4" w:rsidRPr="001555B6">
        <w:rPr>
          <w:b/>
          <w:color w:val="000000"/>
          <w:spacing w:val="-5"/>
        </w:rPr>
        <w:t>.9.  Порядок подачи заявок на участие в аукционе</w:t>
      </w:r>
    </w:p>
    <w:p w:rsidR="008606F4" w:rsidRPr="001555B6" w:rsidRDefault="001B7B7D" w:rsidP="008606F4">
      <w:pPr>
        <w:autoSpaceDE w:val="0"/>
        <w:autoSpaceDN w:val="0"/>
        <w:adjustRightInd w:val="0"/>
        <w:jc w:val="both"/>
      </w:pPr>
      <w:r>
        <w:t>5</w:t>
      </w:r>
      <w:r w:rsidR="001073D3">
        <w:t>.9.1. </w:t>
      </w:r>
      <w:r w:rsidR="008606F4" w:rsidRPr="001555B6">
        <w:t>Заявитель вправе подать только одну заявку в отношении каждого</w:t>
      </w:r>
      <w:r w:rsidR="001555B6" w:rsidRPr="001555B6">
        <w:t xml:space="preserve"> предмета аукциона (лота)</w:t>
      </w:r>
      <w:r w:rsidR="008606F4" w:rsidRPr="001555B6">
        <w:t>.</w:t>
      </w:r>
    </w:p>
    <w:p w:rsidR="008606F4" w:rsidRPr="001555B6" w:rsidRDefault="001B7B7D" w:rsidP="008606F4">
      <w:pPr>
        <w:jc w:val="both"/>
      </w:pPr>
      <w:r>
        <w:t>5</w:t>
      </w:r>
      <w:r w:rsidR="001073D3">
        <w:t>.9.2. </w:t>
      </w:r>
      <w:r w:rsidR="001555B6" w:rsidRPr="001555B6">
        <w:rPr>
          <w:rFonts w:eastAsia="Calibri"/>
          <w:lang w:eastAsia="en-US"/>
        </w:rPr>
        <w:t>Прием заявок на участие в аукционе осуществляется до даты и времени окончания срока подачи таких заявок</w:t>
      </w:r>
      <w:r w:rsidR="008606F4" w:rsidRPr="001555B6">
        <w:t>.</w:t>
      </w:r>
    </w:p>
    <w:p w:rsidR="008606F4" w:rsidRPr="001555B6" w:rsidRDefault="001B7B7D" w:rsidP="008606F4">
      <w:pPr>
        <w:autoSpaceDE w:val="0"/>
        <w:autoSpaceDN w:val="0"/>
        <w:adjustRightInd w:val="0"/>
        <w:jc w:val="both"/>
      </w:pPr>
      <w:r>
        <w:t>5</w:t>
      </w:r>
      <w:r w:rsidR="001073D3">
        <w:t>.9.3. </w:t>
      </w:r>
      <w:r w:rsidR="008606F4" w:rsidRPr="001555B6">
        <w:t>Заявки подаются и принимаются одновременно с полным комплектом требуемых для участия в аукционе документов.</w:t>
      </w:r>
    </w:p>
    <w:p w:rsidR="008606F4" w:rsidRPr="001555B6" w:rsidRDefault="001B7B7D" w:rsidP="008606F4">
      <w:pPr>
        <w:jc w:val="both"/>
      </w:pPr>
      <w:r>
        <w:t>5</w:t>
      </w:r>
      <w:r w:rsidR="001073D3">
        <w:t>.9.4. </w:t>
      </w:r>
      <w:r w:rsidR="001555B6" w:rsidRPr="001555B6">
        <w:rPr>
          <w:rFonts w:eastAsia="Calibri"/>
          <w:lang w:eastAsia="en-US"/>
        </w:rPr>
        <w:t>Каждая заявка на участие в аукционе, поступившая в срок, указанный в извещении о проведен</w:t>
      </w:r>
      <w:proofErr w:type="gramStart"/>
      <w:r w:rsidR="001555B6" w:rsidRPr="001555B6">
        <w:rPr>
          <w:rFonts w:eastAsia="Calibri"/>
          <w:lang w:eastAsia="en-US"/>
        </w:rPr>
        <w:t>ии ау</w:t>
      </w:r>
      <w:proofErr w:type="gramEnd"/>
      <w:r w:rsidR="001555B6" w:rsidRPr="001555B6">
        <w:rPr>
          <w:rFonts w:eastAsia="Calibri"/>
          <w:lang w:eastAsia="en-US"/>
        </w:rPr>
        <w:t>кциона, регистрируется оператором электронной площадки с указанием даты, времени ее получения и порядкового номера заявки</w:t>
      </w:r>
    </w:p>
    <w:p w:rsidR="008606F4" w:rsidRPr="003D387B" w:rsidRDefault="001B7B7D" w:rsidP="008606F4">
      <w:pPr>
        <w:jc w:val="both"/>
      </w:pPr>
      <w:r>
        <w:t>5</w:t>
      </w:r>
      <w:r w:rsidR="001073D3">
        <w:t>.9.5. </w:t>
      </w:r>
      <w:r w:rsidR="001555B6" w:rsidRPr="001555B6">
        <w:rPr>
          <w:rFonts w:eastAsia="Calibri"/>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001555B6" w:rsidRPr="001555B6">
        <w:rPr>
          <w:rFonts w:eastAsia="Calibri"/>
          <w:lang w:eastAsia="en-US"/>
        </w:rPr>
        <w:t>с даты окончания</w:t>
      </w:r>
      <w:proofErr w:type="gramEnd"/>
      <w:r w:rsidR="001555B6" w:rsidRPr="001555B6">
        <w:rPr>
          <w:rFonts w:eastAsia="Calibri"/>
          <w:lang w:eastAsia="en-US"/>
        </w:rPr>
        <w:t xml:space="preserve"> срока приема заявок</w:t>
      </w:r>
      <w:r w:rsidR="001555B6">
        <w:rPr>
          <w:rFonts w:eastAsia="Calibri"/>
          <w:lang w:eastAsia="en-US"/>
        </w:rPr>
        <w:t>.</w:t>
      </w:r>
    </w:p>
    <w:p w:rsidR="00F3659F" w:rsidRPr="00F3659F" w:rsidRDefault="001B7B7D" w:rsidP="00F3659F">
      <w:pPr>
        <w:jc w:val="both"/>
        <w:rPr>
          <w:b/>
        </w:rPr>
      </w:pPr>
      <w:r>
        <w:rPr>
          <w:b/>
        </w:rPr>
        <w:t>5</w:t>
      </w:r>
      <w:r w:rsidR="00F3659F">
        <w:rPr>
          <w:b/>
        </w:rPr>
        <w:t>.10. </w:t>
      </w:r>
      <w:r w:rsidR="00F3659F" w:rsidRPr="00F3659F">
        <w:rPr>
          <w:b/>
        </w:rPr>
        <w:t>Порядок и сроки подачи заявок на участие в аукционе:</w:t>
      </w:r>
    </w:p>
    <w:p w:rsidR="00F3659F" w:rsidRPr="00256906" w:rsidRDefault="001B7B7D" w:rsidP="00F3659F">
      <w:pPr>
        <w:jc w:val="both"/>
        <w:rPr>
          <w:b/>
        </w:rPr>
      </w:pPr>
      <w:r>
        <w:rPr>
          <w:b/>
        </w:rPr>
        <w:t>5</w:t>
      </w:r>
      <w:r w:rsidR="00F3659F">
        <w:rPr>
          <w:b/>
        </w:rPr>
        <w:t>.10.1. </w:t>
      </w:r>
      <w:r w:rsidR="007D5CA3">
        <w:rPr>
          <w:b/>
        </w:rPr>
        <w:t xml:space="preserve">Срок подачи заявок с </w:t>
      </w:r>
      <w:r w:rsidR="00387945">
        <w:rPr>
          <w:b/>
        </w:rPr>
        <w:t>12</w:t>
      </w:r>
      <w:r w:rsidR="007D5CA3">
        <w:rPr>
          <w:b/>
        </w:rPr>
        <w:t xml:space="preserve"> </w:t>
      </w:r>
      <w:r w:rsidR="00527D81">
        <w:rPr>
          <w:b/>
        </w:rPr>
        <w:t>апреля</w:t>
      </w:r>
      <w:r w:rsidR="00F3659F" w:rsidRPr="00256906">
        <w:rPr>
          <w:b/>
        </w:rPr>
        <w:t xml:space="preserve"> 202</w:t>
      </w:r>
      <w:r w:rsidR="007D5CA3">
        <w:rPr>
          <w:b/>
        </w:rPr>
        <w:t>4</w:t>
      </w:r>
      <w:r w:rsidR="00F3659F" w:rsidRPr="00256906">
        <w:rPr>
          <w:b/>
        </w:rPr>
        <w:t xml:space="preserve"> года</w:t>
      </w:r>
      <w:r w:rsidR="00ED3AAF" w:rsidRPr="00256906">
        <w:rPr>
          <w:b/>
          <w:color w:val="000000"/>
        </w:rPr>
        <w:t xml:space="preserve"> с 09 часов 00 минут местного времени (</w:t>
      </w:r>
      <w:proofErr w:type="gramStart"/>
      <w:r w:rsidR="00ED3AAF" w:rsidRPr="00256906">
        <w:rPr>
          <w:b/>
          <w:color w:val="000000"/>
        </w:rPr>
        <w:t>МСК</w:t>
      </w:r>
      <w:proofErr w:type="gramEnd"/>
      <w:r w:rsidR="00ED3AAF" w:rsidRPr="00256906">
        <w:rPr>
          <w:b/>
          <w:color w:val="000000"/>
        </w:rPr>
        <w:t>+2)</w:t>
      </w:r>
      <w:r w:rsidR="00F3659F" w:rsidRPr="00256906">
        <w:rPr>
          <w:b/>
        </w:rPr>
        <w:t xml:space="preserve"> по </w:t>
      </w:r>
      <w:r w:rsidR="00387945">
        <w:rPr>
          <w:b/>
        </w:rPr>
        <w:t>01</w:t>
      </w:r>
      <w:r w:rsidR="007D5CA3">
        <w:rPr>
          <w:b/>
        </w:rPr>
        <w:t xml:space="preserve"> </w:t>
      </w:r>
      <w:r w:rsidR="00387945">
        <w:rPr>
          <w:b/>
        </w:rPr>
        <w:t>мая</w:t>
      </w:r>
      <w:r w:rsidR="00F3659F" w:rsidRPr="00256906">
        <w:rPr>
          <w:b/>
        </w:rPr>
        <w:t xml:space="preserve"> 202</w:t>
      </w:r>
      <w:r w:rsidR="007D5CA3">
        <w:rPr>
          <w:b/>
        </w:rPr>
        <w:t>4</w:t>
      </w:r>
      <w:r w:rsidR="00F3659F" w:rsidRPr="00256906">
        <w:rPr>
          <w:b/>
        </w:rPr>
        <w:t xml:space="preserve"> года</w:t>
      </w:r>
      <w:r w:rsidR="00D702B8">
        <w:rPr>
          <w:b/>
        </w:rPr>
        <w:t xml:space="preserve"> </w:t>
      </w:r>
      <w:r w:rsidR="000A341F" w:rsidRPr="00256906">
        <w:rPr>
          <w:b/>
          <w:color w:val="000000"/>
        </w:rPr>
        <w:t>по</w:t>
      </w:r>
      <w:r w:rsidR="00BE6CA8" w:rsidRPr="00256906">
        <w:rPr>
          <w:b/>
          <w:color w:val="000000"/>
        </w:rPr>
        <w:t xml:space="preserve"> 17 часов 00 минут местного времени (МСК+2)</w:t>
      </w:r>
      <w:r w:rsidR="00F3659F" w:rsidRPr="00256906">
        <w:rPr>
          <w:b/>
        </w:rPr>
        <w:t>.</w:t>
      </w:r>
    </w:p>
    <w:p w:rsidR="00F3659F" w:rsidRPr="00F3659F" w:rsidRDefault="001B7B7D" w:rsidP="00F3659F">
      <w:pPr>
        <w:jc w:val="both"/>
        <w:rPr>
          <w:rFonts w:eastAsia="Calibri"/>
          <w:b/>
          <w:lang w:eastAsia="en-US"/>
        </w:rPr>
      </w:pPr>
      <w:r>
        <w:rPr>
          <w:rFonts w:eastAsia="Calibri"/>
          <w:lang w:eastAsia="en-US"/>
        </w:rPr>
        <w:t>5</w:t>
      </w:r>
      <w:r w:rsidR="00F3659F">
        <w:rPr>
          <w:rFonts w:eastAsia="Calibri"/>
          <w:lang w:eastAsia="en-US"/>
        </w:rPr>
        <w:t>.10.2. </w:t>
      </w:r>
      <w:r w:rsidR="00F3659F" w:rsidRPr="00F3659F">
        <w:rPr>
          <w:rFonts w:eastAsia="Calibri"/>
          <w:lang w:eastAsia="en-US"/>
        </w:rPr>
        <w:t>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rsidR="00F3659F" w:rsidRPr="00F3659F">
        <w:rPr>
          <w:rFonts w:eastAsia="Calibri"/>
          <w:lang w:eastAsia="en-US"/>
        </w:rPr>
        <w:t>ии ау</w:t>
      </w:r>
      <w:proofErr w:type="gramEnd"/>
      <w:r w:rsidR="00F3659F" w:rsidRPr="00F3659F">
        <w:rPr>
          <w:rFonts w:eastAsia="Calibri"/>
          <w:lang w:eastAsia="en-US"/>
        </w:rPr>
        <w:t>кциона. Местом подачи заявок на участие в аукционе является электронная площадка.</w:t>
      </w:r>
      <w:r w:rsidR="00F3659F" w:rsidRPr="00F3659F">
        <w:t xml:space="preserve"> Подача заявок осуществляется </w:t>
      </w:r>
      <w:r w:rsidR="00F3659F" w:rsidRPr="00F3659F">
        <w:rPr>
          <w:rFonts w:eastAsia="Calibri"/>
          <w:lang w:eastAsia="en-US"/>
        </w:rPr>
        <w:t>в форме электронного документа и подписывается усиленной квалифицированной подписью заявителя.</w:t>
      </w:r>
    </w:p>
    <w:p w:rsidR="008606F4" w:rsidRPr="00D501CE" w:rsidRDefault="001B7B7D" w:rsidP="008606F4">
      <w:pPr>
        <w:jc w:val="both"/>
        <w:rPr>
          <w:b/>
        </w:rPr>
      </w:pPr>
      <w:r>
        <w:rPr>
          <w:b/>
        </w:rPr>
        <w:t>5</w:t>
      </w:r>
      <w:r w:rsidR="00A61E70">
        <w:rPr>
          <w:b/>
        </w:rPr>
        <w:t>.11. Д</w:t>
      </w:r>
      <w:r w:rsidR="008606F4" w:rsidRPr="00D501CE">
        <w:rPr>
          <w:b/>
        </w:rPr>
        <w:t>ата и время начала рассмотрения заявок на участие в аукционе</w:t>
      </w:r>
    </w:p>
    <w:p w:rsidR="00A61E70" w:rsidRPr="00A61E70" w:rsidRDefault="001B7B7D" w:rsidP="00A61E70">
      <w:pPr>
        <w:jc w:val="both"/>
      </w:pPr>
      <w:r>
        <w:t>5</w:t>
      </w:r>
      <w:r w:rsidR="008606F4" w:rsidRPr="00D501CE">
        <w:t xml:space="preserve">.11.1. </w:t>
      </w:r>
      <w:r w:rsidR="00A61E70" w:rsidRPr="00A61E70">
        <w:t xml:space="preserve">Заявки на участие в аукционе рассматриваются </w:t>
      </w:r>
      <w:r w:rsidR="00A61E70" w:rsidRPr="00A61E70">
        <w:rPr>
          <w:sz w:val="28"/>
          <w:szCs w:val="28"/>
        </w:rPr>
        <w:t>К</w:t>
      </w:r>
      <w:r w:rsidR="00A61E70" w:rsidRPr="00A61E70">
        <w:t xml:space="preserve">омиссией в течение одного рабочего дня </w:t>
      </w:r>
      <w:r w:rsidR="00A61E70" w:rsidRPr="007C40EF">
        <w:rPr>
          <w:b/>
        </w:rPr>
        <w:t xml:space="preserve">с 15 часов 00 </w:t>
      </w:r>
      <w:r w:rsidR="007C40EF" w:rsidRPr="007C40EF">
        <w:rPr>
          <w:b/>
          <w:color w:val="000000"/>
        </w:rPr>
        <w:t>минут местного времени (</w:t>
      </w:r>
      <w:proofErr w:type="gramStart"/>
      <w:r w:rsidR="007C40EF" w:rsidRPr="007C40EF">
        <w:rPr>
          <w:b/>
          <w:color w:val="000000"/>
        </w:rPr>
        <w:t>МСК</w:t>
      </w:r>
      <w:proofErr w:type="gramEnd"/>
      <w:r w:rsidR="007C40EF" w:rsidRPr="007C40EF">
        <w:rPr>
          <w:b/>
          <w:color w:val="000000"/>
        </w:rPr>
        <w:t>+2)</w:t>
      </w:r>
      <w:r w:rsidR="00A61E70" w:rsidRPr="007C40EF">
        <w:rPr>
          <w:b/>
        </w:rPr>
        <w:t xml:space="preserve"> </w:t>
      </w:r>
      <w:r w:rsidR="00387945">
        <w:rPr>
          <w:b/>
        </w:rPr>
        <w:t>02</w:t>
      </w:r>
      <w:r w:rsidR="007D5CA3">
        <w:rPr>
          <w:b/>
        </w:rPr>
        <w:t xml:space="preserve"> </w:t>
      </w:r>
      <w:r w:rsidR="00387945">
        <w:rPr>
          <w:b/>
        </w:rPr>
        <w:t>мая</w:t>
      </w:r>
      <w:r w:rsidR="00A61E70" w:rsidRPr="007C40EF">
        <w:rPr>
          <w:b/>
        </w:rPr>
        <w:t xml:space="preserve"> 202</w:t>
      </w:r>
      <w:r w:rsidR="007D5CA3">
        <w:rPr>
          <w:b/>
        </w:rPr>
        <w:t>4</w:t>
      </w:r>
      <w:r w:rsidR="00A61E70" w:rsidRPr="007C40EF">
        <w:rPr>
          <w:b/>
        </w:rPr>
        <w:t xml:space="preserve"> года</w:t>
      </w:r>
      <w:r w:rsidR="00A61E70" w:rsidRPr="007C40EF">
        <w:t>.</w:t>
      </w:r>
    </w:p>
    <w:p w:rsidR="006E25DC" w:rsidRPr="006E25DC" w:rsidRDefault="008606F4" w:rsidP="008606F4">
      <w:pPr>
        <w:jc w:val="both"/>
      </w:pPr>
      <w:r w:rsidRPr="006E25DC">
        <w:t xml:space="preserve">На основании результатов рассмотрения заявок на участие в аукционе оформляется протокол рассмотрения заявок на участие в аукционе. </w:t>
      </w:r>
      <w:r w:rsidR="006E25DC" w:rsidRPr="006E25DC">
        <w:rPr>
          <w:rFonts w:eastAsia="Calibri"/>
          <w:lang w:eastAsia="en-US"/>
        </w:rPr>
        <w:t xml:space="preserve">Указанный протокол подписывается усиленной </w:t>
      </w:r>
      <w:r w:rsidR="006E25DC" w:rsidRPr="006E25DC">
        <w:rPr>
          <w:rFonts w:eastAsia="Calibri"/>
          <w:lang w:eastAsia="en-US"/>
        </w:rPr>
        <w:lastRenderedPageBreak/>
        <w:t>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указанный протокол размещается оператором электронной площадки на официальном сайте</w:t>
      </w:r>
      <w:r w:rsidRPr="006E25DC">
        <w:t xml:space="preserve">.  </w:t>
      </w:r>
    </w:p>
    <w:p w:rsidR="006E25DC" w:rsidRDefault="006E25DC" w:rsidP="006E25DC">
      <w:pPr>
        <w:jc w:val="both"/>
      </w:pPr>
      <w:r w:rsidRPr="006E25DC">
        <w:rPr>
          <w:rFonts w:eastAsia="Calibri"/>
          <w:lang w:eastAsia="en-US"/>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6E25DC">
        <w:rPr>
          <w:rFonts w:eastAsia="Calibri"/>
          <w:lang w:eastAsia="en-US"/>
        </w:rPr>
        <w:t>об отказе в допуске к участию в аукционе с указанием</w:t>
      </w:r>
      <w:proofErr w:type="gramEnd"/>
      <w:r w:rsidRPr="006E25DC">
        <w:rPr>
          <w:rFonts w:eastAsia="Calibri"/>
          <w:lang w:eastAsia="en-US"/>
        </w:rPr>
        <w:t xml:space="preserve"> оснований такого отказа.</w:t>
      </w:r>
    </w:p>
    <w:p w:rsidR="006E25DC" w:rsidRPr="006E25DC" w:rsidRDefault="006E25DC" w:rsidP="006E25DC">
      <w:pPr>
        <w:jc w:val="both"/>
      </w:pPr>
      <w:r w:rsidRPr="006E25DC">
        <w:t>В случае</w:t>
      </w:r>
      <w:proofErr w:type="gramStart"/>
      <w:r w:rsidRPr="006E25DC">
        <w:t>,</w:t>
      </w:r>
      <w:proofErr w:type="gramEnd"/>
      <w:r w:rsidRPr="006E25DC">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606F4" w:rsidRPr="005F7F1C" w:rsidRDefault="001B7B7D" w:rsidP="008606F4">
      <w:pPr>
        <w:jc w:val="both"/>
      </w:pPr>
      <w:r>
        <w:t>5</w:t>
      </w:r>
      <w:r w:rsidR="005F7F1C" w:rsidRPr="005F7F1C">
        <w:t>.11.2. </w:t>
      </w:r>
      <w:r w:rsidR="008606F4" w:rsidRPr="005F7F1C">
        <w:t xml:space="preserve">Заявитель не допускается к участию в аукционе в случаях, предусмотренных законодательством. </w:t>
      </w:r>
    </w:p>
    <w:p w:rsidR="008606F4" w:rsidRPr="005F7F1C" w:rsidRDefault="001B7B7D" w:rsidP="008606F4">
      <w:pPr>
        <w:jc w:val="both"/>
      </w:pPr>
      <w:r>
        <w:t>5</w:t>
      </w:r>
      <w:r w:rsidR="005F7F1C" w:rsidRPr="005F7F1C">
        <w:t>.11.3.  </w:t>
      </w:r>
      <w:r w:rsidR="005F7F1C" w:rsidRPr="005F7F1C">
        <w:rPr>
          <w:rFonts w:eastAsia="Calibri"/>
          <w:lang w:eastAsia="en-US"/>
        </w:rPr>
        <w:t>В случае</w:t>
      </w:r>
      <w:proofErr w:type="gramStart"/>
      <w:r w:rsidR="005F7F1C" w:rsidRPr="005F7F1C">
        <w:rPr>
          <w:rFonts w:eastAsia="Calibri"/>
          <w:lang w:eastAsia="en-US"/>
        </w:rPr>
        <w:t>,</w:t>
      </w:r>
      <w:proofErr w:type="gramEnd"/>
      <w:r w:rsidR="005F7F1C" w:rsidRPr="005F7F1C">
        <w:rPr>
          <w:rFonts w:eastAsia="Calibri"/>
          <w:lang w:eastAsia="en-US"/>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r w:rsidR="008606F4" w:rsidRPr="005F7F1C">
        <w:t>. В случае если документацией об аукционе предусмотрено два и более лота, аукцион признается несостоявшимся в отношении каждого лота отдельно.</w:t>
      </w:r>
    </w:p>
    <w:p w:rsidR="008606F4" w:rsidRDefault="008606F4" w:rsidP="008606F4">
      <w:pPr>
        <w:jc w:val="both"/>
        <w:rPr>
          <w:b/>
        </w:rPr>
      </w:pPr>
    </w:p>
    <w:p w:rsidR="008606F4" w:rsidRPr="003D387B" w:rsidRDefault="006D5AAE" w:rsidP="008606F4">
      <w:pPr>
        <w:jc w:val="both"/>
        <w:rPr>
          <w:b/>
        </w:rPr>
      </w:pPr>
      <w:r>
        <w:rPr>
          <w:b/>
        </w:rPr>
        <w:t>6</w:t>
      </w:r>
      <w:r w:rsidR="008606F4" w:rsidRPr="00A84896">
        <w:rPr>
          <w:b/>
        </w:rPr>
        <w:t xml:space="preserve">. Порядок </w:t>
      </w:r>
      <w:r w:rsidR="008606F4" w:rsidRPr="003D387B">
        <w:rPr>
          <w:b/>
        </w:rPr>
        <w:t>проведения аукциона</w:t>
      </w:r>
    </w:p>
    <w:p w:rsidR="008606F4" w:rsidRPr="003D387B" w:rsidRDefault="006D5AAE" w:rsidP="008606F4">
      <w:pPr>
        <w:jc w:val="both"/>
        <w:rPr>
          <w:b/>
        </w:rPr>
      </w:pPr>
      <w:r>
        <w:rPr>
          <w:b/>
        </w:rPr>
        <w:t>6</w:t>
      </w:r>
      <w:r w:rsidR="00197101">
        <w:rPr>
          <w:b/>
        </w:rPr>
        <w:t>.1. Д</w:t>
      </w:r>
      <w:r w:rsidR="008606F4" w:rsidRPr="003D387B">
        <w:rPr>
          <w:b/>
        </w:rPr>
        <w:t>ата и время проведения аукциона</w:t>
      </w:r>
    </w:p>
    <w:p w:rsidR="00197101" w:rsidRPr="00197101" w:rsidRDefault="00197101" w:rsidP="00197101">
      <w:pPr>
        <w:jc w:val="both"/>
        <w:rPr>
          <w:b/>
        </w:rPr>
      </w:pPr>
      <w:r w:rsidRPr="00197101">
        <w:t>Аукцион будет проводиться</w:t>
      </w:r>
      <w:r w:rsidR="00D702B8">
        <w:t xml:space="preserve"> </w:t>
      </w:r>
      <w:r w:rsidR="00387945" w:rsidRPr="00387945">
        <w:rPr>
          <w:b/>
        </w:rPr>
        <w:t>03</w:t>
      </w:r>
      <w:r w:rsidR="00F43B7C">
        <w:rPr>
          <w:b/>
        </w:rPr>
        <w:t xml:space="preserve"> </w:t>
      </w:r>
      <w:r w:rsidR="00387945">
        <w:rPr>
          <w:b/>
        </w:rPr>
        <w:t>мая</w:t>
      </w:r>
      <w:r w:rsidRPr="00CA7908">
        <w:rPr>
          <w:b/>
        </w:rPr>
        <w:t xml:space="preserve"> 20</w:t>
      </w:r>
      <w:bookmarkStart w:id="0" w:name="_GoBack"/>
      <w:bookmarkEnd w:id="0"/>
      <w:r w:rsidRPr="00CA7908">
        <w:rPr>
          <w:b/>
        </w:rPr>
        <w:t>2</w:t>
      </w:r>
      <w:r w:rsidR="00F43B7C">
        <w:rPr>
          <w:b/>
        </w:rPr>
        <w:t>4</w:t>
      </w:r>
      <w:r w:rsidR="003111B2">
        <w:rPr>
          <w:b/>
        </w:rPr>
        <w:t xml:space="preserve"> года</w:t>
      </w:r>
      <w:r w:rsidRPr="00CA7908">
        <w:rPr>
          <w:b/>
        </w:rPr>
        <w:t xml:space="preserve"> </w:t>
      </w:r>
      <w:r w:rsidR="00CA7908" w:rsidRPr="00F97FCA">
        <w:rPr>
          <w:b/>
          <w:color w:val="000000" w:themeColor="text1"/>
        </w:rPr>
        <w:t>в 1</w:t>
      </w:r>
      <w:r w:rsidR="005774AE" w:rsidRPr="00F97FCA">
        <w:rPr>
          <w:b/>
          <w:color w:val="000000" w:themeColor="text1"/>
        </w:rPr>
        <w:t>5</w:t>
      </w:r>
      <w:r w:rsidR="00CA7908" w:rsidRPr="00F97FCA">
        <w:rPr>
          <w:b/>
          <w:color w:val="000000" w:themeColor="text1"/>
        </w:rPr>
        <w:t xml:space="preserve"> часов 00 минут местного</w:t>
      </w:r>
      <w:r w:rsidR="00CA7908" w:rsidRPr="00CA7908">
        <w:rPr>
          <w:b/>
        </w:rPr>
        <w:t xml:space="preserve"> времени (</w:t>
      </w:r>
      <w:proofErr w:type="gramStart"/>
      <w:r w:rsidR="00CA7908" w:rsidRPr="00CA7908">
        <w:rPr>
          <w:b/>
        </w:rPr>
        <w:t>МСК</w:t>
      </w:r>
      <w:proofErr w:type="gramEnd"/>
      <w:r w:rsidR="00CA7908" w:rsidRPr="00CA7908">
        <w:rPr>
          <w:b/>
        </w:rPr>
        <w:t>+2).</w:t>
      </w:r>
    </w:p>
    <w:p w:rsidR="008606F4" w:rsidRPr="00056110" w:rsidRDefault="006D5AAE" w:rsidP="008606F4">
      <w:pPr>
        <w:pStyle w:val="ConsPlusNormal"/>
        <w:ind w:firstLine="0"/>
        <w:jc w:val="both"/>
        <w:rPr>
          <w:rFonts w:ascii="Times New Roman" w:hAnsi="Times New Roman" w:cs="Times New Roman"/>
          <w:bCs/>
          <w:sz w:val="24"/>
          <w:szCs w:val="24"/>
        </w:rPr>
      </w:pPr>
      <w:r>
        <w:rPr>
          <w:rFonts w:ascii="Times New Roman" w:hAnsi="Times New Roman" w:cs="Times New Roman"/>
          <w:b/>
          <w:sz w:val="24"/>
          <w:szCs w:val="24"/>
        </w:rPr>
        <w:t>6</w:t>
      </w:r>
      <w:r w:rsidR="008606F4" w:rsidRPr="00487F80">
        <w:rPr>
          <w:rFonts w:ascii="Times New Roman" w:hAnsi="Times New Roman" w:cs="Times New Roman"/>
          <w:b/>
          <w:sz w:val="24"/>
          <w:szCs w:val="24"/>
        </w:rPr>
        <w:t xml:space="preserve">.2. </w:t>
      </w:r>
      <w:proofErr w:type="gramStart"/>
      <w:r w:rsidR="008606F4" w:rsidRPr="00487F80">
        <w:rPr>
          <w:rFonts w:ascii="Times New Roman" w:hAnsi="Times New Roman" w:cs="Times New Roman"/>
          <w:b/>
          <w:bCs/>
          <w:sz w:val="24"/>
          <w:szCs w:val="24"/>
        </w:rPr>
        <w:t>Аукцион проводится путем повышения начальной (минимальной) цены договора (цены лота)</w:t>
      </w:r>
      <w:r w:rsidR="008606F4" w:rsidRPr="00487F80">
        <w:rPr>
          <w:rFonts w:ascii="Times New Roman" w:hAnsi="Times New Roman" w:cs="Times New Roman"/>
          <w:bCs/>
          <w:sz w:val="24"/>
          <w:szCs w:val="24"/>
        </w:rPr>
        <w:t>, указанной в извещении о проведении аукциона, на "шаг аукциона" в</w:t>
      </w:r>
      <w:r w:rsidR="008606F4" w:rsidRPr="00A84896">
        <w:rPr>
          <w:rFonts w:ascii="Times New Roman" w:hAnsi="Times New Roman" w:cs="Times New Roman"/>
          <w:bCs/>
          <w:sz w:val="24"/>
          <w:szCs w:val="24"/>
        </w:rPr>
        <w:t xml:space="preserve"> соответствии с </w:t>
      </w:r>
      <w:r w:rsidR="008606F4" w:rsidRPr="00A84896">
        <w:rPr>
          <w:rFonts w:ascii="Times New Roman" w:hAnsi="Times New Roman" w:cs="Times New Roman"/>
          <w:color w:val="000000"/>
          <w:spacing w:val="5"/>
          <w:sz w:val="24"/>
          <w:szCs w:val="24"/>
        </w:rPr>
        <w:t xml:space="preserve">требованиями </w:t>
      </w:r>
      <w:r w:rsidR="00197101" w:rsidRPr="00056110">
        <w:rPr>
          <w:rFonts w:ascii="Times New Roman" w:eastAsiaTheme="minorHAnsi" w:hAnsi="Times New Roman" w:cs="Times New Roman"/>
          <w:bCs/>
          <w:sz w:val="24"/>
          <w:szCs w:val="24"/>
          <w:lang w:eastAsia="en-US"/>
        </w:rPr>
        <w:t>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00197101" w:rsidRPr="00056110">
        <w:rPr>
          <w:rFonts w:ascii="Times New Roman" w:eastAsiaTheme="minorHAnsi" w:hAnsi="Times New Roman" w:cs="Times New Roman"/>
          <w:bCs/>
          <w:sz w:val="24"/>
          <w:szCs w:val="24"/>
          <w:lang w:eastAsia="en-US"/>
        </w:rPr>
        <w:t xml:space="preserve"> договоров может осуществляться путем проведения торгов в форме конкурса"</w:t>
      </w:r>
      <w:r w:rsidR="00197101" w:rsidRPr="00056110">
        <w:rPr>
          <w:rFonts w:ascii="Times New Roman" w:hAnsi="Times New Roman" w:cs="Times New Roman"/>
          <w:sz w:val="24"/>
          <w:szCs w:val="24"/>
        </w:rPr>
        <w:t xml:space="preserve">, утверждённых приказом Федеральной антимонопольной службы РФ </w:t>
      </w:r>
      <w:r w:rsidR="00197101" w:rsidRPr="00056110">
        <w:rPr>
          <w:rFonts w:ascii="Times New Roman" w:eastAsiaTheme="minorHAnsi" w:hAnsi="Times New Roman" w:cs="Times New Roman"/>
          <w:sz w:val="24"/>
          <w:szCs w:val="24"/>
          <w:lang w:eastAsia="en-US"/>
        </w:rPr>
        <w:t>от 21.03.2023 N 147/23</w:t>
      </w:r>
      <w:r w:rsidR="00197101" w:rsidRPr="00056110">
        <w:rPr>
          <w:rFonts w:ascii="Times New Roman" w:hAnsi="Times New Roman" w:cs="Times New Roman"/>
          <w:sz w:val="24"/>
          <w:szCs w:val="24"/>
        </w:rPr>
        <w:t>.</w:t>
      </w:r>
    </w:p>
    <w:p w:rsidR="008606F4" w:rsidRPr="00A84896" w:rsidRDefault="006D5AAE" w:rsidP="008606F4">
      <w:pPr>
        <w:jc w:val="both"/>
        <w:rPr>
          <w:b/>
        </w:rPr>
      </w:pPr>
      <w:r>
        <w:rPr>
          <w:b/>
        </w:rPr>
        <w:t>6</w:t>
      </w:r>
      <w:r w:rsidR="008606F4" w:rsidRPr="00A84896">
        <w:rPr>
          <w:b/>
        </w:rPr>
        <w:t>.3. Величина повышения начальной цены договора («шаг аукциона»)</w:t>
      </w:r>
    </w:p>
    <w:p w:rsidR="008606F4" w:rsidRPr="00A84896" w:rsidRDefault="008606F4" w:rsidP="008606F4">
      <w:pPr>
        <w:jc w:val="both"/>
      </w:pPr>
      <w:r w:rsidRPr="00A84896">
        <w:t>"Шаг аукциона" устанавливается в размере 5 (пяти) процентов начальной (минимальной) цены договора (цены лота), указанной в извещении о проведение аукциона.</w:t>
      </w:r>
    </w:p>
    <w:p w:rsidR="008606F4" w:rsidRPr="00A84896" w:rsidRDefault="006D5AAE" w:rsidP="008606F4">
      <w:pPr>
        <w:jc w:val="both"/>
        <w:rPr>
          <w:b/>
        </w:rPr>
      </w:pPr>
      <w:r>
        <w:rPr>
          <w:b/>
        </w:rPr>
        <w:t>6</w:t>
      </w:r>
      <w:r w:rsidR="008606F4" w:rsidRPr="00A84896">
        <w:rPr>
          <w:b/>
        </w:rPr>
        <w:t>.4. Порядок оформления результатов аукциона</w:t>
      </w:r>
    </w:p>
    <w:p w:rsidR="008606F4" w:rsidRPr="001028EB" w:rsidRDefault="006D5AAE" w:rsidP="008606F4">
      <w:pPr>
        <w:shd w:val="clear" w:color="auto" w:fill="FFFFFF"/>
        <w:spacing w:before="53" w:line="274" w:lineRule="exact"/>
        <w:ind w:left="24" w:right="5"/>
        <w:jc w:val="both"/>
        <w:rPr>
          <w:color w:val="000000"/>
        </w:rPr>
      </w:pPr>
      <w:r>
        <w:rPr>
          <w:color w:val="000000"/>
        </w:rPr>
        <w:t>6</w:t>
      </w:r>
      <w:r w:rsidR="009B571A">
        <w:rPr>
          <w:color w:val="000000"/>
        </w:rPr>
        <w:t>.4.1. </w:t>
      </w:r>
      <w:r w:rsidR="008606F4" w:rsidRPr="001028EB">
        <w:rPr>
          <w:color w:val="000000"/>
        </w:rPr>
        <w:t xml:space="preserve">Результаты аукциона </w:t>
      </w:r>
      <w:r w:rsidR="00657B17" w:rsidRPr="001028EB">
        <w:rPr>
          <w:color w:val="000000"/>
        </w:rPr>
        <w:t>оформляются протоколом аукциона.</w:t>
      </w:r>
      <w:r w:rsidR="00247C7C">
        <w:rPr>
          <w:color w:val="000000"/>
        </w:rPr>
        <w:t xml:space="preserve"> </w:t>
      </w:r>
      <w:r w:rsidR="00657B17" w:rsidRPr="001028EB">
        <w:rPr>
          <w:rFonts w:eastAsia="Calibri"/>
          <w:lang w:eastAsia="en-US"/>
        </w:rPr>
        <w:t>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8606F4" w:rsidRPr="001028EB" w:rsidRDefault="006D5AAE" w:rsidP="008606F4">
      <w:pPr>
        <w:shd w:val="clear" w:color="auto" w:fill="FFFFFF"/>
        <w:spacing w:before="53" w:line="274" w:lineRule="exact"/>
        <w:ind w:left="24" w:right="5"/>
        <w:jc w:val="both"/>
        <w:rPr>
          <w:color w:val="000000"/>
        </w:rPr>
      </w:pPr>
      <w:r>
        <w:rPr>
          <w:color w:val="000000"/>
        </w:rPr>
        <w:t>6</w:t>
      </w:r>
      <w:r w:rsidR="009B571A">
        <w:rPr>
          <w:color w:val="000000"/>
        </w:rPr>
        <w:t>.4.2. </w:t>
      </w:r>
      <w:r w:rsidR="00657B17" w:rsidRPr="001028EB">
        <w:rPr>
          <w:rFonts w:eastAsia="Calibri"/>
          <w:lang w:eastAsia="en-US"/>
        </w:rPr>
        <w:t>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30A67" w:rsidRDefault="006D5AAE" w:rsidP="00F30A67">
      <w:pPr>
        <w:autoSpaceDE w:val="0"/>
        <w:autoSpaceDN w:val="0"/>
        <w:adjustRightInd w:val="0"/>
        <w:jc w:val="both"/>
        <w:outlineLvl w:val="1"/>
        <w:rPr>
          <w:rFonts w:ascii="Calibri" w:eastAsia="Calibri" w:hAnsi="Calibri"/>
          <w:sz w:val="22"/>
          <w:szCs w:val="22"/>
          <w:lang w:eastAsia="en-US"/>
        </w:rPr>
      </w:pPr>
      <w:r>
        <w:t>6</w:t>
      </w:r>
      <w:r w:rsidR="008606F4" w:rsidRPr="00A84896">
        <w:t>.4.3</w:t>
      </w:r>
      <w:r w:rsidR="008606F4" w:rsidRPr="00F30A67">
        <w:t xml:space="preserve">. </w:t>
      </w:r>
      <w:r w:rsidR="00F30A67" w:rsidRPr="00F30A67">
        <w:rPr>
          <w:rFonts w:eastAsia="Calibri"/>
          <w:lang w:eastAsia="en-US"/>
        </w:rPr>
        <w:t>В случае</w:t>
      </w:r>
      <w:proofErr w:type="gramStart"/>
      <w:r w:rsidR="00F30A67" w:rsidRPr="00F30A67">
        <w:rPr>
          <w:rFonts w:eastAsia="Calibri"/>
          <w:lang w:eastAsia="en-US"/>
        </w:rPr>
        <w:t>,</w:t>
      </w:r>
      <w:proofErr w:type="gramEnd"/>
      <w:r w:rsidR="00F30A67" w:rsidRPr="00F30A67">
        <w:rPr>
          <w:rFonts w:eastAsia="Calibri"/>
          <w:lang w:eastAsia="en-US"/>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w:t>
      </w:r>
      <w:r w:rsidR="00F30A67" w:rsidRPr="00F30A67">
        <w:rPr>
          <w:rFonts w:eastAsia="Calibri"/>
          <w:lang w:eastAsia="en-US"/>
        </w:rPr>
        <w:lastRenderedPageBreak/>
        <w:t>проведен</w:t>
      </w:r>
      <w:proofErr w:type="gramStart"/>
      <w:r w:rsidR="00F30A67" w:rsidRPr="00F30A67">
        <w:rPr>
          <w:rFonts w:eastAsia="Calibri"/>
          <w:lang w:eastAsia="en-US"/>
        </w:rPr>
        <w:t>ии ау</w:t>
      </w:r>
      <w:proofErr w:type="gramEnd"/>
      <w:r w:rsidR="00F30A67" w:rsidRPr="00F30A67">
        <w:rPr>
          <w:rFonts w:eastAsia="Calibri"/>
          <w:lang w:eastAsia="en-US"/>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8606F4" w:rsidRPr="00A84896" w:rsidRDefault="006D5AAE" w:rsidP="00F30A67">
      <w:pPr>
        <w:autoSpaceDE w:val="0"/>
        <w:autoSpaceDN w:val="0"/>
        <w:adjustRightInd w:val="0"/>
        <w:jc w:val="both"/>
        <w:outlineLvl w:val="1"/>
      </w:pPr>
      <w:r>
        <w:t>6</w:t>
      </w:r>
      <w:r w:rsidR="008606F4" w:rsidRPr="00A84896">
        <w:t>.4.4. В случае если аукцион признан несостоявшимся, организатор аукциона вправе объявить о проведение аукциона, изменив условия аукциона.</w:t>
      </w:r>
    </w:p>
    <w:p w:rsidR="008606F4" w:rsidRDefault="008606F4" w:rsidP="008606F4">
      <w:pPr>
        <w:shd w:val="clear" w:color="auto" w:fill="FFFFFF"/>
        <w:ind w:left="5" w:right="29"/>
        <w:jc w:val="both"/>
        <w:rPr>
          <w:b/>
          <w:bCs/>
          <w:color w:val="000000"/>
          <w:spacing w:val="-1"/>
        </w:rPr>
      </w:pPr>
    </w:p>
    <w:p w:rsidR="008606F4" w:rsidRPr="00A84896" w:rsidRDefault="005425BD" w:rsidP="008606F4">
      <w:pPr>
        <w:shd w:val="clear" w:color="auto" w:fill="FFFFFF"/>
        <w:ind w:left="5" w:right="29"/>
        <w:jc w:val="both"/>
        <w:rPr>
          <w:b/>
          <w:bCs/>
          <w:color w:val="000000"/>
          <w:spacing w:val="-1"/>
        </w:rPr>
      </w:pPr>
      <w:r>
        <w:rPr>
          <w:b/>
          <w:bCs/>
          <w:color w:val="000000"/>
          <w:spacing w:val="-1"/>
        </w:rPr>
        <w:t>7</w:t>
      </w:r>
      <w:r w:rsidR="008606F4" w:rsidRPr="00A84896">
        <w:rPr>
          <w:b/>
          <w:bCs/>
          <w:color w:val="000000"/>
          <w:spacing w:val="-1"/>
        </w:rPr>
        <w:t>.    Заключение договора по результатам аукциона</w:t>
      </w:r>
    </w:p>
    <w:p w:rsidR="008606F4" w:rsidRPr="00050BDE" w:rsidRDefault="005425BD" w:rsidP="008606F4">
      <w:pPr>
        <w:shd w:val="clear" w:color="auto" w:fill="FFFFFF"/>
        <w:ind w:left="5" w:right="29"/>
        <w:jc w:val="both"/>
        <w:rPr>
          <w:b/>
          <w:bCs/>
        </w:rPr>
      </w:pPr>
      <w:r>
        <w:rPr>
          <w:b/>
          <w:bCs/>
          <w:color w:val="000000"/>
          <w:spacing w:val="-1"/>
        </w:rPr>
        <w:t>7</w:t>
      </w:r>
      <w:r w:rsidR="008606F4" w:rsidRPr="00050BDE">
        <w:rPr>
          <w:b/>
          <w:bCs/>
          <w:color w:val="000000"/>
          <w:spacing w:val="-1"/>
        </w:rPr>
        <w:t xml:space="preserve">.1. </w:t>
      </w:r>
      <w:r w:rsidR="008606F4" w:rsidRPr="00050BDE">
        <w:rPr>
          <w:b/>
          <w:bCs/>
        </w:rPr>
        <w:t>Срок, в течение которого должен быть подписан проект договора</w:t>
      </w:r>
    </w:p>
    <w:p w:rsidR="007E6BA6" w:rsidRPr="007E6BA6" w:rsidRDefault="007E6BA6" w:rsidP="007E6BA6">
      <w:pPr>
        <w:widowControl w:val="0"/>
        <w:shd w:val="clear" w:color="auto" w:fill="FFFFFF"/>
        <w:autoSpaceDE w:val="0"/>
        <w:autoSpaceDN w:val="0"/>
        <w:adjustRightInd w:val="0"/>
        <w:jc w:val="both"/>
        <w:rPr>
          <w:color w:val="000000"/>
          <w:spacing w:val="7"/>
        </w:rPr>
      </w:pPr>
      <w:proofErr w:type="gramStart"/>
      <w:r w:rsidRPr="007E6BA6">
        <w:t xml:space="preserve">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12" w:history="1">
        <w:r w:rsidRPr="007E6BA6">
          <w:rPr>
            <w:color w:val="0000FF"/>
            <w:u w:val="single"/>
          </w:rPr>
          <w:t>www.torgi.gov.r</w:t>
        </w:r>
        <w:r w:rsidRPr="007E6BA6">
          <w:rPr>
            <w:color w:val="0000FF"/>
            <w:u w:val="single"/>
            <w:lang w:val="en-US"/>
          </w:rPr>
          <w:t>u</w:t>
        </w:r>
      </w:hyperlink>
      <w:r w:rsidRPr="007E6BA6">
        <w:t xml:space="preserve"> и не позднее 20 (двадцати)  дней со дня размещения на официальном сайте торгов протокола аукциона либо протокола рассмотрения заявок на участие</w:t>
      </w:r>
      <w:proofErr w:type="gramEnd"/>
      <w:r w:rsidRPr="007E6BA6">
        <w:t xml:space="preserve">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7E6BA6">
        <w:rPr>
          <w:color w:val="000000"/>
          <w:spacing w:val="7"/>
        </w:rPr>
        <w:t>.</w:t>
      </w:r>
    </w:p>
    <w:p w:rsidR="008606F4" w:rsidRPr="00A84896" w:rsidRDefault="005425BD" w:rsidP="008606F4">
      <w:pPr>
        <w:autoSpaceDE w:val="0"/>
        <w:autoSpaceDN w:val="0"/>
        <w:adjustRightInd w:val="0"/>
        <w:jc w:val="both"/>
      </w:pPr>
      <w:r>
        <w:rPr>
          <w:color w:val="000000"/>
          <w:spacing w:val="7"/>
        </w:rPr>
        <w:t>7</w:t>
      </w:r>
      <w:r w:rsidR="008606F4" w:rsidRPr="00A84896">
        <w:rPr>
          <w:color w:val="000000"/>
          <w:spacing w:val="7"/>
        </w:rPr>
        <w:t xml:space="preserve">.2. </w:t>
      </w:r>
      <w:r w:rsidR="008606F4" w:rsidRPr="00A84896">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8606F4" w:rsidRDefault="005425BD" w:rsidP="008606F4">
      <w:pPr>
        <w:widowControl w:val="0"/>
        <w:shd w:val="clear" w:color="auto" w:fill="FFFFFF"/>
        <w:autoSpaceDE w:val="0"/>
        <w:autoSpaceDN w:val="0"/>
        <w:adjustRightInd w:val="0"/>
        <w:jc w:val="both"/>
      </w:pPr>
      <w:r>
        <w:t>7</w:t>
      </w:r>
      <w:r w:rsidR="008606F4" w:rsidRPr="00A84896">
        <w:t>.3.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606F4" w:rsidRPr="00A84896" w:rsidRDefault="005425BD" w:rsidP="008606F4">
      <w:pPr>
        <w:shd w:val="clear" w:color="auto" w:fill="FFFFFF"/>
        <w:tabs>
          <w:tab w:val="left" w:pos="1416"/>
        </w:tabs>
        <w:jc w:val="both"/>
        <w:rPr>
          <w:b/>
        </w:rPr>
      </w:pPr>
      <w:r>
        <w:rPr>
          <w:b/>
          <w:spacing w:val="-10"/>
        </w:rPr>
        <w:t>7</w:t>
      </w:r>
      <w:r w:rsidR="008606F4" w:rsidRPr="00A84896">
        <w:rPr>
          <w:b/>
          <w:spacing w:val="-10"/>
        </w:rPr>
        <w:t xml:space="preserve">.4.   </w:t>
      </w:r>
      <w:r w:rsidR="008606F4" w:rsidRPr="00A84896">
        <w:rPr>
          <w:b/>
        </w:rPr>
        <w:t>Форма, сроки и п</w:t>
      </w:r>
      <w:r w:rsidR="008606F4" w:rsidRPr="00A84896">
        <w:rPr>
          <w:b/>
          <w:spacing w:val="8"/>
        </w:rPr>
        <w:t>орядок внесения арендной платы</w:t>
      </w:r>
    </w:p>
    <w:p w:rsidR="008606F4" w:rsidRDefault="008606F4" w:rsidP="008606F4">
      <w:pPr>
        <w:shd w:val="clear" w:color="auto" w:fill="FFFFFF"/>
        <w:tabs>
          <w:tab w:val="left" w:pos="1618"/>
        </w:tabs>
        <w:ind w:left="14"/>
        <w:jc w:val="both"/>
        <w:rPr>
          <w:spacing w:val="-1"/>
        </w:rPr>
      </w:pPr>
      <w:r w:rsidRPr="00A84896">
        <w:rPr>
          <w:spacing w:val="8"/>
        </w:rPr>
        <w:t xml:space="preserve">Арендная плата вносится в безналичной форме </w:t>
      </w:r>
      <w:r w:rsidRPr="00A84896">
        <w:rPr>
          <w:spacing w:val="-1"/>
        </w:rPr>
        <w:t>путем перечисления денежных средств на расчетный счет в срок и в порядке, указанные в договоре аренды.</w:t>
      </w:r>
    </w:p>
    <w:p w:rsidR="008606F4" w:rsidRPr="00A84896" w:rsidRDefault="005425BD" w:rsidP="008606F4">
      <w:pPr>
        <w:shd w:val="clear" w:color="auto" w:fill="FFFFFF"/>
        <w:tabs>
          <w:tab w:val="left" w:pos="1416"/>
        </w:tabs>
        <w:jc w:val="both"/>
        <w:rPr>
          <w:b/>
        </w:rPr>
      </w:pPr>
      <w:r>
        <w:rPr>
          <w:b/>
          <w:color w:val="000000"/>
          <w:spacing w:val="-7"/>
        </w:rPr>
        <w:t>7</w:t>
      </w:r>
      <w:r w:rsidR="008606F4" w:rsidRPr="00A84896">
        <w:rPr>
          <w:b/>
          <w:color w:val="000000"/>
          <w:spacing w:val="-7"/>
        </w:rPr>
        <w:t xml:space="preserve">.5.     </w:t>
      </w:r>
      <w:r w:rsidR="008606F4" w:rsidRPr="00A84896">
        <w:rPr>
          <w:b/>
          <w:color w:val="000000"/>
          <w:spacing w:val="8"/>
        </w:rPr>
        <w:t>Размер арендной платы</w:t>
      </w:r>
    </w:p>
    <w:p w:rsidR="008606F4" w:rsidRPr="00A84896" w:rsidRDefault="005425BD" w:rsidP="008606F4">
      <w:pPr>
        <w:shd w:val="clear" w:color="auto" w:fill="FFFFFF"/>
        <w:tabs>
          <w:tab w:val="left" w:pos="1416"/>
        </w:tabs>
        <w:jc w:val="both"/>
        <w:rPr>
          <w:spacing w:val="-9"/>
        </w:rPr>
      </w:pPr>
      <w:r>
        <w:t>7</w:t>
      </w:r>
      <w:r w:rsidR="008606F4" w:rsidRPr="00A84896">
        <w:t xml:space="preserve">.5.1. Минимальная стоимость ежемесячной арендной платы указана в извещении о проведение аукциона. </w:t>
      </w:r>
      <w:r w:rsidR="008606F4" w:rsidRPr="00A84896">
        <w:rPr>
          <w:spacing w:val="2"/>
        </w:rPr>
        <w:t xml:space="preserve">Данная стоимость не может быть понижена при заключении </w:t>
      </w:r>
      <w:r w:rsidR="008606F4" w:rsidRPr="00A84896">
        <w:rPr>
          <w:spacing w:val="-1"/>
        </w:rPr>
        <w:t>договора аренды по итогам аукциона.</w:t>
      </w:r>
    </w:p>
    <w:p w:rsidR="008606F4" w:rsidRPr="00A84896" w:rsidRDefault="005425BD" w:rsidP="008606F4">
      <w:pPr>
        <w:shd w:val="clear" w:color="auto" w:fill="FFFFFF"/>
        <w:tabs>
          <w:tab w:val="left" w:pos="1416"/>
        </w:tabs>
        <w:jc w:val="both"/>
      </w:pPr>
      <w:r>
        <w:t>7</w:t>
      </w:r>
      <w:r w:rsidR="008606F4" w:rsidRPr="00A84896">
        <w:t xml:space="preserve">.5.2. Размер арендной платы изменяется в сторону увеличения арендодателем в одностороннем порядке, в случае изменения в период действия договора утвержденной в городском поселении </w:t>
      </w:r>
      <w:proofErr w:type="spellStart"/>
      <w:r w:rsidR="008606F4" w:rsidRPr="00A84896">
        <w:t>Лянтор</w:t>
      </w:r>
      <w:proofErr w:type="spellEnd"/>
      <w:r w:rsidR="008606F4" w:rsidRPr="00A84896">
        <w:t xml:space="preserve">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8606F4" w:rsidRPr="00A84896" w:rsidRDefault="005425BD" w:rsidP="008606F4">
      <w:pPr>
        <w:pStyle w:val="ConsPlusNormal"/>
        <w:ind w:firstLine="0"/>
        <w:jc w:val="both"/>
        <w:rPr>
          <w:rFonts w:ascii="Times New Roman" w:hAnsi="Times New Roman" w:cs="Times New Roman"/>
          <w:sz w:val="24"/>
          <w:szCs w:val="24"/>
        </w:rPr>
      </w:pPr>
      <w:r>
        <w:rPr>
          <w:rFonts w:ascii="Times New Roman" w:hAnsi="Times New Roman" w:cs="Times New Roman"/>
          <w:color w:val="000000"/>
          <w:spacing w:val="4"/>
          <w:sz w:val="24"/>
          <w:szCs w:val="24"/>
        </w:rPr>
        <w:t>7</w:t>
      </w:r>
      <w:r w:rsidR="008606F4" w:rsidRPr="00A84896">
        <w:rPr>
          <w:rFonts w:ascii="Times New Roman" w:hAnsi="Times New Roman" w:cs="Times New Roman"/>
          <w:color w:val="000000"/>
          <w:spacing w:val="4"/>
          <w:sz w:val="24"/>
          <w:szCs w:val="24"/>
        </w:rPr>
        <w:t xml:space="preserve">.5.3. </w:t>
      </w:r>
      <w:r w:rsidR="008606F4" w:rsidRPr="00A84896">
        <w:rPr>
          <w:rFonts w:ascii="Times New Roman" w:hAnsi="Times New Roman" w:cs="Times New Roman"/>
          <w:sz w:val="24"/>
          <w:szCs w:val="24"/>
        </w:rPr>
        <w:t xml:space="preserve">Требование об обеспечении исполнения договора не установлено. </w:t>
      </w:r>
    </w:p>
    <w:p w:rsidR="008606F4" w:rsidRPr="00A84896" w:rsidRDefault="005425BD" w:rsidP="008606F4">
      <w:pPr>
        <w:autoSpaceDE w:val="0"/>
        <w:autoSpaceDN w:val="0"/>
        <w:adjustRightInd w:val="0"/>
        <w:jc w:val="both"/>
      </w:pPr>
      <w:r>
        <w:t>7</w:t>
      </w:r>
      <w:r w:rsidR="008606F4" w:rsidRPr="00A84896">
        <w:t xml:space="preserve">.6. </w:t>
      </w:r>
      <w:r w:rsidR="008606F4" w:rsidRPr="00A84896">
        <w:rPr>
          <w:bCs/>
        </w:rPr>
        <w:t>Передача</w:t>
      </w:r>
      <w:r w:rsidR="008606F4" w:rsidRPr="00A84896">
        <w:t xml:space="preserve"> лицом, с которым заключается договор аренды, прав по договору третьим лицам допускается по предварительному письменному разрешению собственника</w:t>
      </w:r>
      <w:r w:rsidR="00247C7C">
        <w:t xml:space="preserve"> </w:t>
      </w:r>
      <w:r w:rsidR="008606F4" w:rsidRPr="00A84896">
        <w:t>имущества (арендодателя), в порядке указанном в договоре аренды.</w:t>
      </w:r>
    </w:p>
    <w:p w:rsidR="00ED1A0F" w:rsidRDefault="00ED1A0F" w:rsidP="00ED1A0F">
      <w:pPr>
        <w:widowControl w:val="0"/>
        <w:autoSpaceDE w:val="0"/>
        <w:autoSpaceDN w:val="0"/>
        <w:adjustRightInd w:val="0"/>
        <w:jc w:val="both"/>
      </w:pPr>
    </w:p>
    <w:p w:rsidR="00ED1A0F" w:rsidRPr="00ED1A0F" w:rsidRDefault="00ED1A0F" w:rsidP="00ED1A0F">
      <w:pPr>
        <w:widowControl w:val="0"/>
        <w:autoSpaceDE w:val="0"/>
        <w:autoSpaceDN w:val="0"/>
        <w:adjustRightInd w:val="0"/>
        <w:jc w:val="both"/>
        <w:rPr>
          <w:b/>
        </w:rPr>
      </w:pPr>
      <w:r w:rsidRPr="00ED1A0F">
        <w:rPr>
          <w:b/>
        </w:rPr>
        <w:t xml:space="preserve">8.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p>
    <w:p w:rsidR="008606F4" w:rsidRPr="00A84896" w:rsidRDefault="008606F4" w:rsidP="008606F4">
      <w:pPr>
        <w:jc w:val="both"/>
      </w:pPr>
      <w:r w:rsidRPr="00A84896">
        <w:t>Имущество возвращается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8606F4" w:rsidRPr="00A84896" w:rsidRDefault="008606F4" w:rsidP="008606F4">
      <w:pPr>
        <w:ind w:firstLine="708"/>
        <w:jc w:val="center"/>
        <w:rPr>
          <w:b/>
        </w:rPr>
      </w:pPr>
    </w:p>
    <w:sectPr w:rsidR="008606F4" w:rsidRPr="00A84896" w:rsidSect="00997855">
      <w:footerReference w:type="default" r:id="rId13"/>
      <w:pgSz w:w="11906" w:h="16838"/>
      <w:pgMar w:top="567" w:right="567"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4A" w:rsidRDefault="00E46E4A" w:rsidP="00A068BE">
      <w:r>
        <w:separator/>
      </w:r>
    </w:p>
  </w:endnote>
  <w:endnote w:type="continuationSeparator" w:id="0">
    <w:p w:rsidR="00E46E4A" w:rsidRDefault="00E46E4A" w:rsidP="00A0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4FD" w:rsidRDefault="00AC34FD">
    <w:pPr>
      <w:pStyle w:val="aa"/>
    </w:pPr>
  </w:p>
  <w:p w:rsidR="00AC34FD" w:rsidRDefault="00AC34FD">
    <w:pPr>
      <w:pStyle w:val="aa"/>
    </w:pPr>
  </w:p>
  <w:p w:rsidR="00AC34FD" w:rsidRDefault="00AC34FD">
    <w:pPr>
      <w:pStyle w:val="aa"/>
    </w:pPr>
  </w:p>
  <w:p w:rsidR="00AC34FD" w:rsidRDefault="00AC34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4A" w:rsidRDefault="00E46E4A" w:rsidP="00A068BE">
      <w:r>
        <w:separator/>
      </w:r>
    </w:p>
  </w:footnote>
  <w:footnote w:type="continuationSeparator" w:id="0">
    <w:p w:rsidR="00E46E4A" w:rsidRDefault="00E46E4A" w:rsidP="00A06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785"/>
    <w:multiLevelType w:val="hybridMultilevel"/>
    <w:tmpl w:val="73E20260"/>
    <w:lvl w:ilvl="0" w:tplc="1172AF24">
      <w:start w:val="5"/>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
    <w:nsid w:val="10012923"/>
    <w:multiLevelType w:val="multilevel"/>
    <w:tmpl w:val="05781796"/>
    <w:lvl w:ilvl="0">
      <w:start w:val="1"/>
      <w:numFmt w:val="decimal"/>
      <w:lvlText w:val="%1."/>
      <w:lvlJc w:val="left"/>
      <w:pPr>
        <w:ind w:left="720" w:hanging="360"/>
      </w:pPr>
      <w:rPr>
        <w:rFonts w:hint="default"/>
        <w:color w:val="000000"/>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438C2359"/>
    <w:multiLevelType w:val="hybridMultilevel"/>
    <w:tmpl w:val="A0D203AE"/>
    <w:lvl w:ilvl="0" w:tplc="29563C82">
      <w:start w:val="3"/>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
    <w:nsid w:val="53E5333E"/>
    <w:multiLevelType w:val="hybridMultilevel"/>
    <w:tmpl w:val="0B04DABA"/>
    <w:lvl w:ilvl="0" w:tplc="18524ED8">
      <w:start w:val="2"/>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6AD25833"/>
    <w:multiLevelType w:val="hybridMultilevel"/>
    <w:tmpl w:val="DC0A008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73F6"/>
    <w:rsid w:val="00001EB9"/>
    <w:rsid w:val="000032BE"/>
    <w:rsid w:val="00005D2A"/>
    <w:rsid w:val="00010A4E"/>
    <w:rsid w:val="00017DE6"/>
    <w:rsid w:val="0002194E"/>
    <w:rsid w:val="000222AB"/>
    <w:rsid w:val="00022F6F"/>
    <w:rsid w:val="00023844"/>
    <w:rsid w:val="00025865"/>
    <w:rsid w:val="00033E5E"/>
    <w:rsid w:val="000370B7"/>
    <w:rsid w:val="00037C4E"/>
    <w:rsid w:val="00040A18"/>
    <w:rsid w:val="000429FD"/>
    <w:rsid w:val="00046F1D"/>
    <w:rsid w:val="000519E6"/>
    <w:rsid w:val="00052B57"/>
    <w:rsid w:val="00053A6F"/>
    <w:rsid w:val="00055F6C"/>
    <w:rsid w:val="00056110"/>
    <w:rsid w:val="00057008"/>
    <w:rsid w:val="00064E6E"/>
    <w:rsid w:val="00074076"/>
    <w:rsid w:val="000753D6"/>
    <w:rsid w:val="00082A08"/>
    <w:rsid w:val="00082F52"/>
    <w:rsid w:val="00086040"/>
    <w:rsid w:val="00086933"/>
    <w:rsid w:val="00087546"/>
    <w:rsid w:val="00092EA4"/>
    <w:rsid w:val="00092ED1"/>
    <w:rsid w:val="00096780"/>
    <w:rsid w:val="000A10BE"/>
    <w:rsid w:val="000A2293"/>
    <w:rsid w:val="000A341F"/>
    <w:rsid w:val="000A6856"/>
    <w:rsid w:val="000A7F3F"/>
    <w:rsid w:val="000B1429"/>
    <w:rsid w:val="000B2AFB"/>
    <w:rsid w:val="000B2C07"/>
    <w:rsid w:val="000B3DBC"/>
    <w:rsid w:val="000B6FF5"/>
    <w:rsid w:val="000C06E6"/>
    <w:rsid w:val="000C08A8"/>
    <w:rsid w:val="000C1DDB"/>
    <w:rsid w:val="000C1F9F"/>
    <w:rsid w:val="000C269E"/>
    <w:rsid w:val="000C4A42"/>
    <w:rsid w:val="000D0283"/>
    <w:rsid w:val="000D207B"/>
    <w:rsid w:val="000D2691"/>
    <w:rsid w:val="000D2892"/>
    <w:rsid w:val="000D2B54"/>
    <w:rsid w:val="000D66DD"/>
    <w:rsid w:val="000D7350"/>
    <w:rsid w:val="000E2658"/>
    <w:rsid w:val="000E31A5"/>
    <w:rsid w:val="000E6A1F"/>
    <w:rsid w:val="000E73F6"/>
    <w:rsid w:val="000F05F8"/>
    <w:rsid w:val="000F1751"/>
    <w:rsid w:val="000F2A94"/>
    <w:rsid w:val="000F6D7C"/>
    <w:rsid w:val="00100462"/>
    <w:rsid w:val="00101E2B"/>
    <w:rsid w:val="00102648"/>
    <w:rsid w:val="001028EB"/>
    <w:rsid w:val="00102CD5"/>
    <w:rsid w:val="00103AC3"/>
    <w:rsid w:val="001073D3"/>
    <w:rsid w:val="0011302A"/>
    <w:rsid w:val="0011383B"/>
    <w:rsid w:val="001201FB"/>
    <w:rsid w:val="00120E66"/>
    <w:rsid w:val="00121FA9"/>
    <w:rsid w:val="001263D1"/>
    <w:rsid w:val="00126CAA"/>
    <w:rsid w:val="001322E1"/>
    <w:rsid w:val="00132D6C"/>
    <w:rsid w:val="00132E30"/>
    <w:rsid w:val="00135202"/>
    <w:rsid w:val="0013749F"/>
    <w:rsid w:val="00141921"/>
    <w:rsid w:val="001425E8"/>
    <w:rsid w:val="00145803"/>
    <w:rsid w:val="00145862"/>
    <w:rsid w:val="00145BB9"/>
    <w:rsid w:val="00146744"/>
    <w:rsid w:val="00150016"/>
    <w:rsid w:val="001554F6"/>
    <w:rsid w:val="001555B6"/>
    <w:rsid w:val="0015568B"/>
    <w:rsid w:val="0015643C"/>
    <w:rsid w:val="0015666A"/>
    <w:rsid w:val="001613C6"/>
    <w:rsid w:val="001631B5"/>
    <w:rsid w:val="001658A2"/>
    <w:rsid w:val="00166B89"/>
    <w:rsid w:val="00170B32"/>
    <w:rsid w:val="00174D37"/>
    <w:rsid w:val="00175293"/>
    <w:rsid w:val="001771D6"/>
    <w:rsid w:val="001820B1"/>
    <w:rsid w:val="00182777"/>
    <w:rsid w:val="00183AFB"/>
    <w:rsid w:val="001846CB"/>
    <w:rsid w:val="001852AC"/>
    <w:rsid w:val="00185F7D"/>
    <w:rsid w:val="001865E7"/>
    <w:rsid w:val="00186B17"/>
    <w:rsid w:val="001903C4"/>
    <w:rsid w:val="00193469"/>
    <w:rsid w:val="00193473"/>
    <w:rsid w:val="0019385F"/>
    <w:rsid w:val="001947F4"/>
    <w:rsid w:val="00197101"/>
    <w:rsid w:val="001977CA"/>
    <w:rsid w:val="00197C42"/>
    <w:rsid w:val="001A0CDA"/>
    <w:rsid w:val="001A2326"/>
    <w:rsid w:val="001A4E2A"/>
    <w:rsid w:val="001B141D"/>
    <w:rsid w:val="001B26CE"/>
    <w:rsid w:val="001B56BA"/>
    <w:rsid w:val="001B7B7D"/>
    <w:rsid w:val="001C1D72"/>
    <w:rsid w:val="001C469B"/>
    <w:rsid w:val="001C5750"/>
    <w:rsid w:val="001D052A"/>
    <w:rsid w:val="001D0A04"/>
    <w:rsid w:val="001D1CE9"/>
    <w:rsid w:val="001D32CD"/>
    <w:rsid w:val="001D47C1"/>
    <w:rsid w:val="001D6948"/>
    <w:rsid w:val="001E0238"/>
    <w:rsid w:val="001E0A79"/>
    <w:rsid w:val="001E621F"/>
    <w:rsid w:val="001E6E8D"/>
    <w:rsid w:val="001E6F8A"/>
    <w:rsid w:val="001F01E7"/>
    <w:rsid w:val="001F4FB6"/>
    <w:rsid w:val="001F5810"/>
    <w:rsid w:val="001F7CF1"/>
    <w:rsid w:val="00200779"/>
    <w:rsid w:val="00201389"/>
    <w:rsid w:val="00203821"/>
    <w:rsid w:val="002040F2"/>
    <w:rsid w:val="00205E72"/>
    <w:rsid w:val="00205EFB"/>
    <w:rsid w:val="0021786C"/>
    <w:rsid w:val="00225927"/>
    <w:rsid w:val="00232E9D"/>
    <w:rsid w:val="00234EEE"/>
    <w:rsid w:val="0023667D"/>
    <w:rsid w:val="00236D06"/>
    <w:rsid w:val="00245912"/>
    <w:rsid w:val="0024592A"/>
    <w:rsid w:val="00247C7C"/>
    <w:rsid w:val="00250D75"/>
    <w:rsid w:val="002526B7"/>
    <w:rsid w:val="00252D4D"/>
    <w:rsid w:val="00254AAF"/>
    <w:rsid w:val="00255BE1"/>
    <w:rsid w:val="00256906"/>
    <w:rsid w:val="002577DD"/>
    <w:rsid w:val="00261E76"/>
    <w:rsid w:val="002708DE"/>
    <w:rsid w:val="00271811"/>
    <w:rsid w:val="00271BE1"/>
    <w:rsid w:val="002735BC"/>
    <w:rsid w:val="00274B0D"/>
    <w:rsid w:val="00275117"/>
    <w:rsid w:val="00277E09"/>
    <w:rsid w:val="00280962"/>
    <w:rsid w:val="00280E16"/>
    <w:rsid w:val="002831B7"/>
    <w:rsid w:val="00287FDD"/>
    <w:rsid w:val="002904AA"/>
    <w:rsid w:val="00291ED3"/>
    <w:rsid w:val="00292E5E"/>
    <w:rsid w:val="00293E4D"/>
    <w:rsid w:val="00294B0B"/>
    <w:rsid w:val="0029567E"/>
    <w:rsid w:val="0029719A"/>
    <w:rsid w:val="002973A0"/>
    <w:rsid w:val="002A4B62"/>
    <w:rsid w:val="002B0A1F"/>
    <w:rsid w:val="002B1C80"/>
    <w:rsid w:val="002B6244"/>
    <w:rsid w:val="002C2FC8"/>
    <w:rsid w:val="002C3C80"/>
    <w:rsid w:val="002D072F"/>
    <w:rsid w:val="002D22AF"/>
    <w:rsid w:val="002D6281"/>
    <w:rsid w:val="002D7C8D"/>
    <w:rsid w:val="002D7DBF"/>
    <w:rsid w:val="002E0EA3"/>
    <w:rsid w:val="002F3BCF"/>
    <w:rsid w:val="002F46F7"/>
    <w:rsid w:val="002F53F8"/>
    <w:rsid w:val="002F7DE9"/>
    <w:rsid w:val="0030109E"/>
    <w:rsid w:val="00302FA1"/>
    <w:rsid w:val="00305055"/>
    <w:rsid w:val="00310E84"/>
    <w:rsid w:val="00311002"/>
    <w:rsid w:val="003111B2"/>
    <w:rsid w:val="003111D5"/>
    <w:rsid w:val="00312B17"/>
    <w:rsid w:val="00314375"/>
    <w:rsid w:val="00317280"/>
    <w:rsid w:val="00322FF6"/>
    <w:rsid w:val="00325604"/>
    <w:rsid w:val="003308D8"/>
    <w:rsid w:val="00330BA0"/>
    <w:rsid w:val="0033317C"/>
    <w:rsid w:val="0033437E"/>
    <w:rsid w:val="0033471B"/>
    <w:rsid w:val="00335B4D"/>
    <w:rsid w:val="003432CF"/>
    <w:rsid w:val="0034538C"/>
    <w:rsid w:val="00345C08"/>
    <w:rsid w:val="003516BC"/>
    <w:rsid w:val="00355BE8"/>
    <w:rsid w:val="003569FE"/>
    <w:rsid w:val="003641CB"/>
    <w:rsid w:val="003653DB"/>
    <w:rsid w:val="00365A73"/>
    <w:rsid w:val="00370C48"/>
    <w:rsid w:val="00371B14"/>
    <w:rsid w:val="00372515"/>
    <w:rsid w:val="003805DD"/>
    <w:rsid w:val="003814B7"/>
    <w:rsid w:val="0038214C"/>
    <w:rsid w:val="00387945"/>
    <w:rsid w:val="00390AA7"/>
    <w:rsid w:val="0039240B"/>
    <w:rsid w:val="00395188"/>
    <w:rsid w:val="003964B1"/>
    <w:rsid w:val="0039761F"/>
    <w:rsid w:val="003978CA"/>
    <w:rsid w:val="003A193C"/>
    <w:rsid w:val="003A2F04"/>
    <w:rsid w:val="003A3477"/>
    <w:rsid w:val="003A34E0"/>
    <w:rsid w:val="003A3960"/>
    <w:rsid w:val="003A6324"/>
    <w:rsid w:val="003B0ED6"/>
    <w:rsid w:val="003B12FF"/>
    <w:rsid w:val="003B7E98"/>
    <w:rsid w:val="003C1501"/>
    <w:rsid w:val="003C41B4"/>
    <w:rsid w:val="003C6BB2"/>
    <w:rsid w:val="003D0462"/>
    <w:rsid w:val="003D14A3"/>
    <w:rsid w:val="003D38C9"/>
    <w:rsid w:val="003D3E4B"/>
    <w:rsid w:val="003E3C2C"/>
    <w:rsid w:val="003E3C7F"/>
    <w:rsid w:val="003F09A7"/>
    <w:rsid w:val="003F0B08"/>
    <w:rsid w:val="003F15B0"/>
    <w:rsid w:val="003F3196"/>
    <w:rsid w:val="003F4303"/>
    <w:rsid w:val="00403742"/>
    <w:rsid w:val="00403A7A"/>
    <w:rsid w:val="00404514"/>
    <w:rsid w:val="00404612"/>
    <w:rsid w:val="00404D57"/>
    <w:rsid w:val="0040667D"/>
    <w:rsid w:val="00407CF5"/>
    <w:rsid w:val="00407FDB"/>
    <w:rsid w:val="00411C2F"/>
    <w:rsid w:val="004121CD"/>
    <w:rsid w:val="00412D43"/>
    <w:rsid w:val="00413FEA"/>
    <w:rsid w:val="00417EAB"/>
    <w:rsid w:val="00420213"/>
    <w:rsid w:val="0042067C"/>
    <w:rsid w:val="004228F2"/>
    <w:rsid w:val="0042397B"/>
    <w:rsid w:val="00425BFD"/>
    <w:rsid w:val="00426161"/>
    <w:rsid w:val="004265F8"/>
    <w:rsid w:val="00426DA9"/>
    <w:rsid w:val="004326B4"/>
    <w:rsid w:val="00433B23"/>
    <w:rsid w:val="00435A4C"/>
    <w:rsid w:val="0043680D"/>
    <w:rsid w:val="00437626"/>
    <w:rsid w:val="0044470A"/>
    <w:rsid w:val="00444F86"/>
    <w:rsid w:val="004461EF"/>
    <w:rsid w:val="00450CC9"/>
    <w:rsid w:val="00452890"/>
    <w:rsid w:val="00452B3E"/>
    <w:rsid w:val="004532D1"/>
    <w:rsid w:val="004572C0"/>
    <w:rsid w:val="00460264"/>
    <w:rsid w:val="00471B30"/>
    <w:rsid w:val="00474780"/>
    <w:rsid w:val="00474D40"/>
    <w:rsid w:val="0047598A"/>
    <w:rsid w:val="0047646A"/>
    <w:rsid w:val="00477440"/>
    <w:rsid w:val="00483502"/>
    <w:rsid w:val="00484293"/>
    <w:rsid w:val="00484CA6"/>
    <w:rsid w:val="004856B9"/>
    <w:rsid w:val="0048604A"/>
    <w:rsid w:val="004867EF"/>
    <w:rsid w:val="00495263"/>
    <w:rsid w:val="004A0DA1"/>
    <w:rsid w:val="004A1A00"/>
    <w:rsid w:val="004A5BBE"/>
    <w:rsid w:val="004A661D"/>
    <w:rsid w:val="004A6EDD"/>
    <w:rsid w:val="004B182A"/>
    <w:rsid w:val="004B1CFA"/>
    <w:rsid w:val="004B223C"/>
    <w:rsid w:val="004B3129"/>
    <w:rsid w:val="004B3157"/>
    <w:rsid w:val="004B47E5"/>
    <w:rsid w:val="004B51DA"/>
    <w:rsid w:val="004B5746"/>
    <w:rsid w:val="004B67E8"/>
    <w:rsid w:val="004B6E84"/>
    <w:rsid w:val="004C2D2E"/>
    <w:rsid w:val="004C58E0"/>
    <w:rsid w:val="004C6337"/>
    <w:rsid w:val="004D054E"/>
    <w:rsid w:val="004D2245"/>
    <w:rsid w:val="004D2401"/>
    <w:rsid w:val="004D2EA2"/>
    <w:rsid w:val="004D57D3"/>
    <w:rsid w:val="004D63E6"/>
    <w:rsid w:val="004D7381"/>
    <w:rsid w:val="004E1191"/>
    <w:rsid w:val="004E5250"/>
    <w:rsid w:val="004E6135"/>
    <w:rsid w:val="004E6AF8"/>
    <w:rsid w:val="004F0F4F"/>
    <w:rsid w:val="004F1532"/>
    <w:rsid w:val="004F26B4"/>
    <w:rsid w:val="004F3AEB"/>
    <w:rsid w:val="00501E61"/>
    <w:rsid w:val="005020B2"/>
    <w:rsid w:val="00502F90"/>
    <w:rsid w:val="00504662"/>
    <w:rsid w:val="00505999"/>
    <w:rsid w:val="0051189E"/>
    <w:rsid w:val="00511C47"/>
    <w:rsid w:val="00511DC9"/>
    <w:rsid w:val="00521E2B"/>
    <w:rsid w:val="00525C7F"/>
    <w:rsid w:val="00527D81"/>
    <w:rsid w:val="0053077D"/>
    <w:rsid w:val="00532746"/>
    <w:rsid w:val="00534A01"/>
    <w:rsid w:val="005350D2"/>
    <w:rsid w:val="005425BD"/>
    <w:rsid w:val="00542F38"/>
    <w:rsid w:val="00544F5F"/>
    <w:rsid w:val="00563706"/>
    <w:rsid w:val="00564439"/>
    <w:rsid w:val="005653F1"/>
    <w:rsid w:val="005672DA"/>
    <w:rsid w:val="00567308"/>
    <w:rsid w:val="005712A5"/>
    <w:rsid w:val="0057171E"/>
    <w:rsid w:val="005722F0"/>
    <w:rsid w:val="00572ABD"/>
    <w:rsid w:val="00574404"/>
    <w:rsid w:val="0057470A"/>
    <w:rsid w:val="00574D4F"/>
    <w:rsid w:val="00577465"/>
    <w:rsid w:val="005774AE"/>
    <w:rsid w:val="005778F0"/>
    <w:rsid w:val="0058088D"/>
    <w:rsid w:val="005817CD"/>
    <w:rsid w:val="005819BA"/>
    <w:rsid w:val="005826E9"/>
    <w:rsid w:val="00585E6E"/>
    <w:rsid w:val="00586E84"/>
    <w:rsid w:val="005877B3"/>
    <w:rsid w:val="005932E9"/>
    <w:rsid w:val="005952D1"/>
    <w:rsid w:val="00597079"/>
    <w:rsid w:val="005970D4"/>
    <w:rsid w:val="00597FD5"/>
    <w:rsid w:val="005A1B45"/>
    <w:rsid w:val="005A1C0F"/>
    <w:rsid w:val="005A2A5B"/>
    <w:rsid w:val="005A2E22"/>
    <w:rsid w:val="005A6B76"/>
    <w:rsid w:val="005B2DED"/>
    <w:rsid w:val="005B45C4"/>
    <w:rsid w:val="005B799D"/>
    <w:rsid w:val="005C0AC4"/>
    <w:rsid w:val="005C1695"/>
    <w:rsid w:val="005C1C17"/>
    <w:rsid w:val="005C29D5"/>
    <w:rsid w:val="005C305C"/>
    <w:rsid w:val="005C35C1"/>
    <w:rsid w:val="005C5377"/>
    <w:rsid w:val="005C70D9"/>
    <w:rsid w:val="005D3575"/>
    <w:rsid w:val="005E04B0"/>
    <w:rsid w:val="005E07AC"/>
    <w:rsid w:val="005E2AF1"/>
    <w:rsid w:val="005E3D46"/>
    <w:rsid w:val="005E3F60"/>
    <w:rsid w:val="005E47F4"/>
    <w:rsid w:val="005E5B16"/>
    <w:rsid w:val="005E5CC9"/>
    <w:rsid w:val="005F7D66"/>
    <w:rsid w:val="005F7F1C"/>
    <w:rsid w:val="00600338"/>
    <w:rsid w:val="00601B1A"/>
    <w:rsid w:val="00603C57"/>
    <w:rsid w:val="00607512"/>
    <w:rsid w:val="00607E1B"/>
    <w:rsid w:val="0061354D"/>
    <w:rsid w:val="00616DD5"/>
    <w:rsid w:val="00626941"/>
    <w:rsid w:val="00632CCB"/>
    <w:rsid w:val="00635688"/>
    <w:rsid w:val="0064319C"/>
    <w:rsid w:val="00644641"/>
    <w:rsid w:val="006572E8"/>
    <w:rsid w:val="006573BF"/>
    <w:rsid w:val="00657B17"/>
    <w:rsid w:val="006622C5"/>
    <w:rsid w:val="006624BF"/>
    <w:rsid w:val="00662A6A"/>
    <w:rsid w:val="0066311D"/>
    <w:rsid w:val="006638B3"/>
    <w:rsid w:val="0066433B"/>
    <w:rsid w:val="0066524F"/>
    <w:rsid w:val="00665338"/>
    <w:rsid w:val="0067046E"/>
    <w:rsid w:val="00672087"/>
    <w:rsid w:val="00672FAA"/>
    <w:rsid w:val="00677F37"/>
    <w:rsid w:val="00683133"/>
    <w:rsid w:val="00684D1F"/>
    <w:rsid w:val="00690CF1"/>
    <w:rsid w:val="006913FE"/>
    <w:rsid w:val="006955F5"/>
    <w:rsid w:val="006A262A"/>
    <w:rsid w:val="006A2B33"/>
    <w:rsid w:val="006A3C98"/>
    <w:rsid w:val="006A3E06"/>
    <w:rsid w:val="006A3EAC"/>
    <w:rsid w:val="006A40BD"/>
    <w:rsid w:val="006A66CA"/>
    <w:rsid w:val="006B0922"/>
    <w:rsid w:val="006B141E"/>
    <w:rsid w:val="006B5B59"/>
    <w:rsid w:val="006B6254"/>
    <w:rsid w:val="006C33B9"/>
    <w:rsid w:val="006C5BD4"/>
    <w:rsid w:val="006C7076"/>
    <w:rsid w:val="006D0254"/>
    <w:rsid w:val="006D1111"/>
    <w:rsid w:val="006D136D"/>
    <w:rsid w:val="006D28D1"/>
    <w:rsid w:val="006D357B"/>
    <w:rsid w:val="006D4702"/>
    <w:rsid w:val="006D5540"/>
    <w:rsid w:val="006D5AAE"/>
    <w:rsid w:val="006D6EAE"/>
    <w:rsid w:val="006D6F23"/>
    <w:rsid w:val="006E25DC"/>
    <w:rsid w:val="006E3CFE"/>
    <w:rsid w:val="006E400F"/>
    <w:rsid w:val="006E4AE9"/>
    <w:rsid w:val="006E7801"/>
    <w:rsid w:val="006F10E4"/>
    <w:rsid w:val="006F3D0A"/>
    <w:rsid w:val="006F4BD0"/>
    <w:rsid w:val="006F5F03"/>
    <w:rsid w:val="00704499"/>
    <w:rsid w:val="00704B01"/>
    <w:rsid w:val="007056BB"/>
    <w:rsid w:val="0070668C"/>
    <w:rsid w:val="007144B2"/>
    <w:rsid w:val="00714F41"/>
    <w:rsid w:val="00716680"/>
    <w:rsid w:val="0072034C"/>
    <w:rsid w:val="007256A3"/>
    <w:rsid w:val="00730A00"/>
    <w:rsid w:val="00731CC2"/>
    <w:rsid w:val="0073299C"/>
    <w:rsid w:val="00733761"/>
    <w:rsid w:val="007345CF"/>
    <w:rsid w:val="00734B63"/>
    <w:rsid w:val="0073581B"/>
    <w:rsid w:val="007361B3"/>
    <w:rsid w:val="00742811"/>
    <w:rsid w:val="00742E75"/>
    <w:rsid w:val="00747904"/>
    <w:rsid w:val="00750FB7"/>
    <w:rsid w:val="007515A0"/>
    <w:rsid w:val="0075583D"/>
    <w:rsid w:val="007579DA"/>
    <w:rsid w:val="00760293"/>
    <w:rsid w:val="00760D09"/>
    <w:rsid w:val="00760E7F"/>
    <w:rsid w:val="00764B4F"/>
    <w:rsid w:val="00773866"/>
    <w:rsid w:val="00777D0F"/>
    <w:rsid w:val="00782E31"/>
    <w:rsid w:val="00783450"/>
    <w:rsid w:val="00784241"/>
    <w:rsid w:val="00784963"/>
    <w:rsid w:val="00787DA8"/>
    <w:rsid w:val="0079065D"/>
    <w:rsid w:val="00793EA1"/>
    <w:rsid w:val="007944B1"/>
    <w:rsid w:val="00795EFC"/>
    <w:rsid w:val="007A33F6"/>
    <w:rsid w:val="007A3C28"/>
    <w:rsid w:val="007A3D7F"/>
    <w:rsid w:val="007A4891"/>
    <w:rsid w:val="007A6BA7"/>
    <w:rsid w:val="007A7E6F"/>
    <w:rsid w:val="007B07CC"/>
    <w:rsid w:val="007B3749"/>
    <w:rsid w:val="007B40F4"/>
    <w:rsid w:val="007B62A6"/>
    <w:rsid w:val="007C06D1"/>
    <w:rsid w:val="007C40EF"/>
    <w:rsid w:val="007C5175"/>
    <w:rsid w:val="007C53F0"/>
    <w:rsid w:val="007C617C"/>
    <w:rsid w:val="007C66BD"/>
    <w:rsid w:val="007C6AC6"/>
    <w:rsid w:val="007D5CA3"/>
    <w:rsid w:val="007D6609"/>
    <w:rsid w:val="007E0076"/>
    <w:rsid w:val="007E43CA"/>
    <w:rsid w:val="007E472B"/>
    <w:rsid w:val="007E6BA6"/>
    <w:rsid w:val="007E79A6"/>
    <w:rsid w:val="007F0E8D"/>
    <w:rsid w:val="007F2D37"/>
    <w:rsid w:val="00800A6E"/>
    <w:rsid w:val="008019FC"/>
    <w:rsid w:val="008021CD"/>
    <w:rsid w:val="00802A5C"/>
    <w:rsid w:val="008041D4"/>
    <w:rsid w:val="00806835"/>
    <w:rsid w:val="00806F59"/>
    <w:rsid w:val="00810808"/>
    <w:rsid w:val="0081116D"/>
    <w:rsid w:val="008134A0"/>
    <w:rsid w:val="008169B1"/>
    <w:rsid w:val="00822128"/>
    <w:rsid w:val="008319D8"/>
    <w:rsid w:val="00833BF5"/>
    <w:rsid w:val="008419B4"/>
    <w:rsid w:val="00843395"/>
    <w:rsid w:val="00846021"/>
    <w:rsid w:val="00846DC4"/>
    <w:rsid w:val="0084744A"/>
    <w:rsid w:val="008526AF"/>
    <w:rsid w:val="0085438C"/>
    <w:rsid w:val="00855159"/>
    <w:rsid w:val="008606F4"/>
    <w:rsid w:val="00864910"/>
    <w:rsid w:val="008678A4"/>
    <w:rsid w:val="00871448"/>
    <w:rsid w:val="00871AA9"/>
    <w:rsid w:val="00873866"/>
    <w:rsid w:val="008742AF"/>
    <w:rsid w:val="00875BE1"/>
    <w:rsid w:val="008825E1"/>
    <w:rsid w:val="00884327"/>
    <w:rsid w:val="00884E72"/>
    <w:rsid w:val="00885B13"/>
    <w:rsid w:val="00885F19"/>
    <w:rsid w:val="00890963"/>
    <w:rsid w:val="00892E88"/>
    <w:rsid w:val="008943CC"/>
    <w:rsid w:val="008943FE"/>
    <w:rsid w:val="008952E6"/>
    <w:rsid w:val="00895EB7"/>
    <w:rsid w:val="008977FC"/>
    <w:rsid w:val="008A06E1"/>
    <w:rsid w:val="008A385A"/>
    <w:rsid w:val="008B4CFE"/>
    <w:rsid w:val="008B71FA"/>
    <w:rsid w:val="008C074F"/>
    <w:rsid w:val="008C0F71"/>
    <w:rsid w:val="008C5608"/>
    <w:rsid w:val="008C5A61"/>
    <w:rsid w:val="008C5C03"/>
    <w:rsid w:val="008D14CD"/>
    <w:rsid w:val="008E0500"/>
    <w:rsid w:val="008E197B"/>
    <w:rsid w:val="008E3480"/>
    <w:rsid w:val="008E6FF8"/>
    <w:rsid w:val="008F06C3"/>
    <w:rsid w:val="008F190D"/>
    <w:rsid w:val="008F1D54"/>
    <w:rsid w:val="008F3909"/>
    <w:rsid w:val="00900226"/>
    <w:rsid w:val="00904E9C"/>
    <w:rsid w:val="00914E2D"/>
    <w:rsid w:val="00915E1B"/>
    <w:rsid w:val="00916367"/>
    <w:rsid w:val="0092163E"/>
    <w:rsid w:val="00923E13"/>
    <w:rsid w:val="00924952"/>
    <w:rsid w:val="00924B28"/>
    <w:rsid w:val="00925E89"/>
    <w:rsid w:val="00927C87"/>
    <w:rsid w:val="00931514"/>
    <w:rsid w:val="009315CA"/>
    <w:rsid w:val="00934564"/>
    <w:rsid w:val="009411F5"/>
    <w:rsid w:val="00941BBA"/>
    <w:rsid w:val="00943468"/>
    <w:rsid w:val="009455E9"/>
    <w:rsid w:val="0094565D"/>
    <w:rsid w:val="009510E0"/>
    <w:rsid w:val="00951D68"/>
    <w:rsid w:val="00952B9B"/>
    <w:rsid w:val="00954EDF"/>
    <w:rsid w:val="009552F4"/>
    <w:rsid w:val="009553F3"/>
    <w:rsid w:val="0095544D"/>
    <w:rsid w:val="009608C7"/>
    <w:rsid w:val="00960DBE"/>
    <w:rsid w:val="00963786"/>
    <w:rsid w:val="00964948"/>
    <w:rsid w:val="00967799"/>
    <w:rsid w:val="0097024E"/>
    <w:rsid w:val="00971627"/>
    <w:rsid w:val="0097169E"/>
    <w:rsid w:val="0097170D"/>
    <w:rsid w:val="0097375E"/>
    <w:rsid w:val="00973EAE"/>
    <w:rsid w:val="0097430F"/>
    <w:rsid w:val="0097474F"/>
    <w:rsid w:val="00976353"/>
    <w:rsid w:val="00977F43"/>
    <w:rsid w:val="0098082A"/>
    <w:rsid w:val="00980864"/>
    <w:rsid w:val="00980A68"/>
    <w:rsid w:val="009829B8"/>
    <w:rsid w:val="00982F74"/>
    <w:rsid w:val="009859B5"/>
    <w:rsid w:val="009868AB"/>
    <w:rsid w:val="00986AB1"/>
    <w:rsid w:val="00987A61"/>
    <w:rsid w:val="00987D58"/>
    <w:rsid w:val="00987E92"/>
    <w:rsid w:val="00990202"/>
    <w:rsid w:val="00991EDA"/>
    <w:rsid w:val="00993476"/>
    <w:rsid w:val="00995F32"/>
    <w:rsid w:val="00997855"/>
    <w:rsid w:val="009B571A"/>
    <w:rsid w:val="009B78D4"/>
    <w:rsid w:val="009C0E72"/>
    <w:rsid w:val="009C3DF7"/>
    <w:rsid w:val="009C4F49"/>
    <w:rsid w:val="009D122B"/>
    <w:rsid w:val="009D1310"/>
    <w:rsid w:val="009D4DEF"/>
    <w:rsid w:val="009D5E9B"/>
    <w:rsid w:val="009D7554"/>
    <w:rsid w:val="009D7A0B"/>
    <w:rsid w:val="009E0BB3"/>
    <w:rsid w:val="009F04EE"/>
    <w:rsid w:val="009F1962"/>
    <w:rsid w:val="009F2849"/>
    <w:rsid w:val="009F2EB3"/>
    <w:rsid w:val="009F3DCA"/>
    <w:rsid w:val="009F482F"/>
    <w:rsid w:val="00A0151C"/>
    <w:rsid w:val="00A02A67"/>
    <w:rsid w:val="00A0451F"/>
    <w:rsid w:val="00A0519D"/>
    <w:rsid w:val="00A068BE"/>
    <w:rsid w:val="00A12020"/>
    <w:rsid w:val="00A148F4"/>
    <w:rsid w:val="00A14AD8"/>
    <w:rsid w:val="00A17FD7"/>
    <w:rsid w:val="00A22175"/>
    <w:rsid w:val="00A2505F"/>
    <w:rsid w:val="00A25B2D"/>
    <w:rsid w:val="00A320B2"/>
    <w:rsid w:val="00A35A3B"/>
    <w:rsid w:val="00A36565"/>
    <w:rsid w:val="00A36E68"/>
    <w:rsid w:val="00A37319"/>
    <w:rsid w:val="00A37C0C"/>
    <w:rsid w:val="00A40A7E"/>
    <w:rsid w:val="00A41714"/>
    <w:rsid w:val="00A4383C"/>
    <w:rsid w:val="00A44E3F"/>
    <w:rsid w:val="00A50364"/>
    <w:rsid w:val="00A50D95"/>
    <w:rsid w:val="00A51936"/>
    <w:rsid w:val="00A5531F"/>
    <w:rsid w:val="00A5756E"/>
    <w:rsid w:val="00A6115A"/>
    <w:rsid w:val="00A61E2B"/>
    <w:rsid w:val="00A61E70"/>
    <w:rsid w:val="00A6595D"/>
    <w:rsid w:val="00A6611C"/>
    <w:rsid w:val="00A71875"/>
    <w:rsid w:val="00A72003"/>
    <w:rsid w:val="00A74651"/>
    <w:rsid w:val="00A761AA"/>
    <w:rsid w:val="00A76A27"/>
    <w:rsid w:val="00A84AB3"/>
    <w:rsid w:val="00A90726"/>
    <w:rsid w:val="00A91C3F"/>
    <w:rsid w:val="00A9225D"/>
    <w:rsid w:val="00A94A7B"/>
    <w:rsid w:val="00A94B07"/>
    <w:rsid w:val="00A95291"/>
    <w:rsid w:val="00A964C7"/>
    <w:rsid w:val="00AA12F4"/>
    <w:rsid w:val="00AA14BE"/>
    <w:rsid w:val="00AA3432"/>
    <w:rsid w:val="00AB1B62"/>
    <w:rsid w:val="00AB341D"/>
    <w:rsid w:val="00AB6192"/>
    <w:rsid w:val="00AB67AE"/>
    <w:rsid w:val="00AC1A1D"/>
    <w:rsid w:val="00AC34FD"/>
    <w:rsid w:val="00AC6881"/>
    <w:rsid w:val="00AD03FE"/>
    <w:rsid w:val="00AD1839"/>
    <w:rsid w:val="00AD44B9"/>
    <w:rsid w:val="00AD4505"/>
    <w:rsid w:val="00AD730E"/>
    <w:rsid w:val="00AD7493"/>
    <w:rsid w:val="00AE0DCB"/>
    <w:rsid w:val="00AE56CB"/>
    <w:rsid w:val="00AE5B24"/>
    <w:rsid w:val="00AE789F"/>
    <w:rsid w:val="00AF0EE5"/>
    <w:rsid w:val="00AF20FA"/>
    <w:rsid w:val="00AF2B46"/>
    <w:rsid w:val="00AF43B9"/>
    <w:rsid w:val="00B00DC6"/>
    <w:rsid w:val="00B07330"/>
    <w:rsid w:val="00B07A38"/>
    <w:rsid w:val="00B10100"/>
    <w:rsid w:val="00B11EC3"/>
    <w:rsid w:val="00B12B83"/>
    <w:rsid w:val="00B146A4"/>
    <w:rsid w:val="00B15731"/>
    <w:rsid w:val="00B1658A"/>
    <w:rsid w:val="00B17AAD"/>
    <w:rsid w:val="00B21AAE"/>
    <w:rsid w:val="00B22528"/>
    <w:rsid w:val="00B24615"/>
    <w:rsid w:val="00B27333"/>
    <w:rsid w:val="00B325D4"/>
    <w:rsid w:val="00B330F4"/>
    <w:rsid w:val="00B357ED"/>
    <w:rsid w:val="00B35AFF"/>
    <w:rsid w:val="00B36D81"/>
    <w:rsid w:val="00B417A3"/>
    <w:rsid w:val="00B42BEE"/>
    <w:rsid w:val="00B42F5D"/>
    <w:rsid w:val="00B43138"/>
    <w:rsid w:val="00B44FB3"/>
    <w:rsid w:val="00B470CF"/>
    <w:rsid w:val="00B53275"/>
    <w:rsid w:val="00B55ABD"/>
    <w:rsid w:val="00B57801"/>
    <w:rsid w:val="00B610E6"/>
    <w:rsid w:val="00B637E9"/>
    <w:rsid w:val="00B67421"/>
    <w:rsid w:val="00B71A75"/>
    <w:rsid w:val="00B71F57"/>
    <w:rsid w:val="00B72C40"/>
    <w:rsid w:val="00B775BA"/>
    <w:rsid w:val="00B775BF"/>
    <w:rsid w:val="00B842F4"/>
    <w:rsid w:val="00B85A1F"/>
    <w:rsid w:val="00B866D3"/>
    <w:rsid w:val="00B87D42"/>
    <w:rsid w:val="00BA029D"/>
    <w:rsid w:val="00BA0F6A"/>
    <w:rsid w:val="00BA2682"/>
    <w:rsid w:val="00BA3787"/>
    <w:rsid w:val="00BA7A39"/>
    <w:rsid w:val="00BB1321"/>
    <w:rsid w:val="00BB3C1F"/>
    <w:rsid w:val="00BB5FFE"/>
    <w:rsid w:val="00BB66E4"/>
    <w:rsid w:val="00BB6D5B"/>
    <w:rsid w:val="00BC5B33"/>
    <w:rsid w:val="00BC5C52"/>
    <w:rsid w:val="00BC6348"/>
    <w:rsid w:val="00BD0C67"/>
    <w:rsid w:val="00BD5D27"/>
    <w:rsid w:val="00BD5FDB"/>
    <w:rsid w:val="00BD71B6"/>
    <w:rsid w:val="00BE3928"/>
    <w:rsid w:val="00BE3983"/>
    <w:rsid w:val="00BE549E"/>
    <w:rsid w:val="00BE6C1C"/>
    <w:rsid w:val="00BE6CA8"/>
    <w:rsid w:val="00BE78BE"/>
    <w:rsid w:val="00BE7B30"/>
    <w:rsid w:val="00BF07E0"/>
    <w:rsid w:val="00BF0C52"/>
    <w:rsid w:val="00BF3498"/>
    <w:rsid w:val="00BF52D8"/>
    <w:rsid w:val="00C03AB1"/>
    <w:rsid w:val="00C10ADD"/>
    <w:rsid w:val="00C1131C"/>
    <w:rsid w:val="00C12CF9"/>
    <w:rsid w:val="00C1500D"/>
    <w:rsid w:val="00C20991"/>
    <w:rsid w:val="00C22121"/>
    <w:rsid w:val="00C22A9B"/>
    <w:rsid w:val="00C2320E"/>
    <w:rsid w:val="00C25418"/>
    <w:rsid w:val="00C316A1"/>
    <w:rsid w:val="00C36A4E"/>
    <w:rsid w:val="00C36B7F"/>
    <w:rsid w:val="00C37291"/>
    <w:rsid w:val="00C4204C"/>
    <w:rsid w:val="00C45C98"/>
    <w:rsid w:val="00C51400"/>
    <w:rsid w:val="00C5520D"/>
    <w:rsid w:val="00C631D4"/>
    <w:rsid w:val="00C638EC"/>
    <w:rsid w:val="00C66749"/>
    <w:rsid w:val="00C6695F"/>
    <w:rsid w:val="00C66C47"/>
    <w:rsid w:val="00C710B0"/>
    <w:rsid w:val="00C737C6"/>
    <w:rsid w:val="00C73B5A"/>
    <w:rsid w:val="00C74B4E"/>
    <w:rsid w:val="00C7641A"/>
    <w:rsid w:val="00C76778"/>
    <w:rsid w:val="00C76B2B"/>
    <w:rsid w:val="00C779B9"/>
    <w:rsid w:val="00C80BD2"/>
    <w:rsid w:val="00C827AD"/>
    <w:rsid w:val="00C8294D"/>
    <w:rsid w:val="00C940ED"/>
    <w:rsid w:val="00C96650"/>
    <w:rsid w:val="00C96708"/>
    <w:rsid w:val="00CA008A"/>
    <w:rsid w:val="00CA1575"/>
    <w:rsid w:val="00CA5F92"/>
    <w:rsid w:val="00CA7908"/>
    <w:rsid w:val="00CB094B"/>
    <w:rsid w:val="00CB22C9"/>
    <w:rsid w:val="00CB5484"/>
    <w:rsid w:val="00CB636D"/>
    <w:rsid w:val="00CB7AC4"/>
    <w:rsid w:val="00CC0C18"/>
    <w:rsid w:val="00CC3412"/>
    <w:rsid w:val="00CC3811"/>
    <w:rsid w:val="00CC47B0"/>
    <w:rsid w:val="00CC6E6A"/>
    <w:rsid w:val="00CC7F00"/>
    <w:rsid w:val="00CD5E79"/>
    <w:rsid w:val="00CD6B52"/>
    <w:rsid w:val="00CE15B1"/>
    <w:rsid w:val="00CE2052"/>
    <w:rsid w:val="00CE2DBA"/>
    <w:rsid w:val="00CE3995"/>
    <w:rsid w:val="00CE4078"/>
    <w:rsid w:val="00CE56F9"/>
    <w:rsid w:val="00CE5792"/>
    <w:rsid w:val="00CE6393"/>
    <w:rsid w:val="00CE692F"/>
    <w:rsid w:val="00CF0045"/>
    <w:rsid w:val="00CF063D"/>
    <w:rsid w:val="00CF1135"/>
    <w:rsid w:val="00CF2240"/>
    <w:rsid w:val="00CF4609"/>
    <w:rsid w:val="00CF4F4F"/>
    <w:rsid w:val="00CF5D8A"/>
    <w:rsid w:val="00CF6AB6"/>
    <w:rsid w:val="00CF73B1"/>
    <w:rsid w:val="00D05C32"/>
    <w:rsid w:val="00D061FB"/>
    <w:rsid w:val="00D10AB1"/>
    <w:rsid w:val="00D12C79"/>
    <w:rsid w:val="00D21BBF"/>
    <w:rsid w:val="00D21CE4"/>
    <w:rsid w:val="00D24FF9"/>
    <w:rsid w:val="00D27465"/>
    <w:rsid w:val="00D33669"/>
    <w:rsid w:val="00D33BD2"/>
    <w:rsid w:val="00D348A6"/>
    <w:rsid w:val="00D351DC"/>
    <w:rsid w:val="00D439CC"/>
    <w:rsid w:val="00D5489B"/>
    <w:rsid w:val="00D55BBB"/>
    <w:rsid w:val="00D567EC"/>
    <w:rsid w:val="00D5713C"/>
    <w:rsid w:val="00D63F81"/>
    <w:rsid w:val="00D702B8"/>
    <w:rsid w:val="00D73EE1"/>
    <w:rsid w:val="00D74B29"/>
    <w:rsid w:val="00D75A4F"/>
    <w:rsid w:val="00D765BA"/>
    <w:rsid w:val="00D77CC7"/>
    <w:rsid w:val="00D80BB6"/>
    <w:rsid w:val="00D8134C"/>
    <w:rsid w:val="00D8263C"/>
    <w:rsid w:val="00D82962"/>
    <w:rsid w:val="00D8320B"/>
    <w:rsid w:val="00D83545"/>
    <w:rsid w:val="00D835CC"/>
    <w:rsid w:val="00D84E11"/>
    <w:rsid w:val="00D9637F"/>
    <w:rsid w:val="00D97FC5"/>
    <w:rsid w:val="00DA0866"/>
    <w:rsid w:val="00DA0B9A"/>
    <w:rsid w:val="00DA5209"/>
    <w:rsid w:val="00DA7681"/>
    <w:rsid w:val="00DB0A35"/>
    <w:rsid w:val="00DB419B"/>
    <w:rsid w:val="00DB7BE9"/>
    <w:rsid w:val="00DC0FF0"/>
    <w:rsid w:val="00DC1DF6"/>
    <w:rsid w:val="00DC5E7A"/>
    <w:rsid w:val="00DD06C2"/>
    <w:rsid w:val="00DD0D1A"/>
    <w:rsid w:val="00DD1A84"/>
    <w:rsid w:val="00DD2C07"/>
    <w:rsid w:val="00DD5DC0"/>
    <w:rsid w:val="00DD6B5A"/>
    <w:rsid w:val="00DD6C5E"/>
    <w:rsid w:val="00DE015E"/>
    <w:rsid w:val="00DE2953"/>
    <w:rsid w:val="00DE2E54"/>
    <w:rsid w:val="00DE3700"/>
    <w:rsid w:val="00DE3D27"/>
    <w:rsid w:val="00DF17C2"/>
    <w:rsid w:val="00DF372D"/>
    <w:rsid w:val="00DF7831"/>
    <w:rsid w:val="00E03889"/>
    <w:rsid w:val="00E05891"/>
    <w:rsid w:val="00E06E3F"/>
    <w:rsid w:val="00E12775"/>
    <w:rsid w:val="00E14C04"/>
    <w:rsid w:val="00E208E3"/>
    <w:rsid w:val="00E2249B"/>
    <w:rsid w:val="00E2407B"/>
    <w:rsid w:val="00E24A4C"/>
    <w:rsid w:val="00E30278"/>
    <w:rsid w:val="00E3250E"/>
    <w:rsid w:val="00E3536E"/>
    <w:rsid w:val="00E46E4A"/>
    <w:rsid w:val="00E47C04"/>
    <w:rsid w:val="00E52C2A"/>
    <w:rsid w:val="00E54BBF"/>
    <w:rsid w:val="00E71F6D"/>
    <w:rsid w:val="00E747B2"/>
    <w:rsid w:val="00E77223"/>
    <w:rsid w:val="00E77CFA"/>
    <w:rsid w:val="00E834EB"/>
    <w:rsid w:val="00E8391D"/>
    <w:rsid w:val="00E85F4F"/>
    <w:rsid w:val="00E86422"/>
    <w:rsid w:val="00E86439"/>
    <w:rsid w:val="00E86DD5"/>
    <w:rsid w:val="00E8734F"/>
    <w:rsid w:val="00E913F7"/>
    <w:rsid w:val="00E933D5"/>
    <w:rsid w:val="00E97260"/>
    <w:rsid w:val="00EA0DCF"/>
    <w:rsid w:val="00EA0E91"/>
    <w:rsid w:val="00EA4EF4"/>
    <w:rsid w:val="00EA73DF"/>
    <w:rsid w:val="00EB0419"/>
    <w:rsid w:val="00EB0939"/>
    <w:rsid w:val="00EB0FEA"/>
    <w:rsid w:val="00EB51C0"/>
    <w:rsid w:val="00EB58AB"/>
    <w:rsid w:val="00EB6DA2"/>
    <w:rsid w:val="00EC0168"/>
    <w:rsid w:val="00EC037A"/>
    <w:rsid w:val="00EC2F6D"/>
    <w:rsid w:val="00EC7B6F"/>
    <w:rsid w:val="00ED10F6"/>
    <w:rsid w:val="00ED1A0F"/>
    <w:rsid w:val="00ED21F0"/>
    <w:rsid w:val="00ED2730"/>
    <w:rsid w:val="00ED3AAF"/>
    <w:rsid w:val="00ED4750"/>
    <w:rsid w:val="00ED722F"/>
    <w:rsid w:val="00EE5DEC"/>
    <w:rsid w:val="00EF3B61"/>
    <w:rsid w:val="00EF4578"/>
    <w:rsid w:val="00EF6280"/>
    <w:rsid w:val="00EF6C35"/>
    <w:rsid w:val="00F041C9"/>
    <w:rsid w:val="00F078AF"/>
    <w:rsid w:val="00F10515"/>
    <w:rsid w:val="00F132EC"/>
    <w:rsid w:val="00F146CB"/>
    <w:rsid w:val="00F150D0"/>
    <w:rsid w:val="00F213AF"/>
    <w:rsid w:val="00F21B1D"/>
    <w:rsid w:val="00F22AF0"/>
    <w:rsid w:val="00F23A8F"/>
    <w:rsid w:val="00F25B34"/>
    <w:rsid w:val="00F267BD"/>
    <w:rsid w:val="00F307C3"/>
    <w:rsid w:val="00F30A67"/>
    <w:rsid w:val="00F324A9"/>
    <w:rsid w:val="00F32BA5"/>
    <w:rsid w:val="00F34CAC"/>
    <w:rsid w:val="00F3659F"/>
    <w:rsid w:val="00F37AF7"/>
    <w:rsid w:val="00F40539"/>
    <w:rsid w:val="00F43645"/>
    <w:rsid w:val="00F43B7C"/>
    <w:rsid w:val="00F450A3"/>
    <w:rsid w:val="00F47AB8"/>
    <w:rsid w:val="00F5206F"/>
    <w:rsid w:val="00F52495"/>
    <w:rsid w:val="00F53B16"/>
    <w:rsid w:val="00F61087"/>
    <w:rsid w:val="00F62833"/>
    <w:rsid w:val="00F63064"/>
    <w:rsid w:val="00F6322D"/>
    <w:rsid w:val="00F6486B"/>
    <w:rsid w:val="00F648B5"/>
    <w:rsid w:val="00F65E5E"/>
    <w:rsid w:val="00F72794"/>
    <w:rsid w:val="00F74725"/>
    <w:rsid w:val="00F7517D"/>
    <w:rsid w:val="00F7617E"/>
    <w:rsid w:val="00F76D45"/>
    <w:rsid w:val="00F8132A"/>
    <w:rsid w:val="00F81E96"/>
    <w:rsid w:val="00F820FE"/>
    <w:rsid w:val="00F82420"/>
    <w:rsid w:val="00F82A5B"/>
    <w:rsid w:val="00F83B4E"/>
    <w:rsid w:val="00F83EF9"/>
    <w:rsid w:val="00F8412B"/>
    <w:rsid w:val="00F841C6"/>
    <w:rsid w:val="00F842D1"/>
    <w:rsid w:val="00F86B0D"/>
    <w:rsid w:val="00F87101"/>
    <w:rsid w:val="00F92558"/>
    <w:rsid w:val="00F92CC7"/>
    <w:rsid w:val="00F93C51"/>
    <w:rsid w:val="00F9415D"/>
    <w:rsid w:val="00F94278"/>
    <w:rsid w:val="00F95371"/>
    <w:rsid w:val="00F95CEE"/>
    <w:rsid w:val="00F96E48"/>
    <w:rsid w:val="00F9717D"/>
    <w:rsid w:val="00F97FCA"/>
    <w:rsid w:val="00FA1D82"/>
    <w:rsid w:val="00FA2C3E"/>
    <w:rsid w:val="00FB2AB8"/>
    <w:rsid w:val="00FB32DD"/>
    <w:rsid w:val="00FB4E22"/>
    <w:rsid w:val="00FB501A"/>
    <w:rsid w:val="00FB5F3F"/>
    <w:rsid w:val="00FB5F66"/>
    <w:rsid w:val="00FC11B5"/>
    <w:rsid w:val="00FC3791"/>
    <w:rsid w:val="00FC7909"/>
    <w:rsid w:val="00FD284E"/>
    <w:rsid w:val="00FD47B0"/>
    <w:rsid w:val="00FD5EA0"/>
    <w:rsid w:val="00FE0FC5"/>
    <w:rsid w:val="00FE1DBB"/>
    <w:rsid w:val="00FE2845"/>
    <w:rsid w:val="00FE4F6D"/>
    <w:rsid w:val="00FE5CE0"/>
    <w:rsid w:val="00FF2EB5"/>
    <w:rsid w:val="00FF3203"/>
    <w:rsid w:val="00FF54FA"/>
    <w:rsid w:val="00FF59D4"/>
    <w:rsid w:val="00FF6ABB"/>
    <w:rsid w:val="00FF737D"/>
    <w:rsid w:val="00FF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3B5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73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7A6B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4C58E0"/>
    <w:rPr>
      <w:rFonts w:ascii="Tahoma" w:hAnsi="Tahoma" w:cs="Tahoma"/>
      <w:sz w:val="16"/>
      <w:szCs w:val="16"/>
    </w:rPr>
  </w:style>
  <w:style w:type="character" w:customStyle="1" w:styleId="a5">
    <w:name w:val="Текст выноски Знак"/>
    <w:basedOn w:val="a0"/>
    <w:link w:val="a4"/>
    <w:semiHidden/>
    <w:rsid w:val="004C58E0"/>
    <w:rPr>
      <w:rFonts w:ascii="Tahoma" w:eastAsia="Times New Roman" w:hAnsi="Tahoma" w:cs="Tahoma"/>
      <w:sz w:val="16"/>
      <w:szCs w:val="16"/>
      <w:lang w:eastAsia="ru-RU"/>
    </w:rPr>
  </w:style>
  <w:style w:type="paragraph" w:styleId="a6">
    <w:name w:val="List Paragraph"/>
    <w:basedOn w:val="a"/>
    <w:uiPriority w:val="34"/>
    <w:qFormat/>
    <w:rsid w:val="00567308"/>
    <w:pPr>
      <w:ind w:left="720"/>
      <w:contextualSpacing/>
    </w:pPr>
  </w:style>
  <w:style w:type="paragraph" w:customStyle="1" w:styleId="a7">
    <w:name w:val="Обычный + по ширине"/>
    <w:basedOn w:val="a"/>
    <w:rsid w:val="00986AB1"/>
    <w:pPr>
      <w:jc w:val="both"/>
    </w:pPr>
  </w:style>
  <w:style w:type="character" w:customStyle="1" w:styleId="FontStyle11">
    <w:name w:val="Font Style11"/>
    <w:uiPriority w:val="99"/>
    <w:rsid w:val="00A068BE"/>
    <w:rPr>
      <w:rFonts w:ascii="Times New Roman" w:hAnsi="Times New Roman" w:cs="Times New Roman"/>
      <w:b/>
      <w:bCs/>
      <w:smallCaps/>
      <w:spacing w:val="10"/>
      <w:sz w:val="22"/>
      <w:szCs w:val="22"/>
    </w:rPr>
  </w:style>
  <w:style w:type="paragraph" w:styleId="a8">
    <w:name w:val="header"/>
    <w:basedOn w:val="a"/>
    <w:link w:val="a9"/>
    <w:unhideWhenUsed/>
    <w:rsid w:val="00A068BE"/>
    <w:pPr>
      <w:tabs>
        <w:tab w:val="center" w:pos="4677"/>
        <w:tab w:val="right" w:pos="9355"/>
      </w:tabs>
    </w:pPr>
  </w:style>
  <w:style w:type="character" w:customStyle="1" w:styleId="a9">
    <w:name w:val="Верхний колонтитул Знак"/>
    <w:basedOn w:val="a0"/>
    <w:link w:val="a8"/>
    <w:rsid w:val="00A068B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068BE"/>
    <w:pPr>
      <w:tabs>
        <w:tab w:val="center" w:pos="4677"/>
        <w:tab w:val="right" w:pos="9355"/>
      </w:tabs>
    </w:pPr>
  </w:style>
  <w:style w:type="character" w:customStyle="1" w:styleId="ab">
    <w:name w:val="Нижний колонтитул Знак"/>
    <w:basedOn w:val="a0"/>
    <w:link w:val="aa"/>
    <w:uiPriority w:val="99"/>
    <w:rsid w:val="00A068BE"/>
    <w:rPr>
      <w:rFonts w:ascii="Times New Roman" w:eastAsia="Times New Roman" w:hAnsi="Times New Roman" w:cs="Times New Roman"/>
      <w:sz w:val="24"/>
      <w:szCs w:val="24"/>
      <w:lang w:eastAsia="ru-RU"/>
    </w:rPr>
  </w:style>
  <w:style w:type="paragraph" w:customStyle="1" w:styleId="ConsPlusNonformat">
    <w:name w:val="ConsPlusNonformat"/>
    <w:rsid w:val="00082F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C73B5A"/>
    <w:rPr>
      <w:rFonts w:ascii="Arial" w:eastAsia="Times New Roman" w:hAnsi="Arial" w:cs="Arial"/>
      <w:b/>
      <w:bCs/>
      <w:kern w:val="32"/>
      <w:sz w:val="32"/>
      <w:szCs w:val="32"/>
      <w:lang w:eastAsia="ru-RU"/>
    </w:rPr>
  </w:style>
  <w:style w:type="paragraph" w:customStyle="1" w:styleId="ac">
    <w:name w:val="Знак"/>
    <w:basedOn w:val="a"/>
    <w:rsid w:val="00C73B5A"/>
    <w:pPr>
      <w:widowControl w:val="0"/>
      <w:adjustRightInd w:val="0"/>
      <w:spacing w:after="160" w:line="240" w:lineRule="exact"/>
      <w:jc w:val="right"/>
    </w:pPr>
    <w:rPr>
      <w:sz w:val="20"/>
      <w:szCs w:val="20"/>
      <w:lang w:val="en-GB" w:eastAsia="en-US"/>
    </w:rPr>
  </w:style>
  <w:style w:type="paragraph" w:styleId="2">
    <w:name w:val="Body Text Indent 2"/>
    <w:basedOn w:val="a"/>
    <w:link w:val="20"/>
    <w:rsid w:val="00C73B5A"/>
    <w:pPr>
      <w:tabs>
        <w:tab w:val="left" w:pos="720"/>
      </w:tabs>
      <w:autoSpaceDE w:val="0"/>
      <w:autoSpaceDN w:val="0"/>
      <w:adjustRightInd w:val="0"/>
      <w:spacing w:before="57"/>
      <w:ind w:left="720" w:hanging="720"/>
      <w:jc w:val="both"/>
    </w:pPr>
    <w:rPr>
      <w:szCs w:val="20"/>
    </w:rPr>
  </w:style>
  <w:style w:type="character" w:customStyle="1" w:styleId="20">
    <w:name w:val="Основной текст с отступом 2 Знак"/>
    <w:basedOn w:val="a0"/>
    <w:link w:val="2"/>
    <w:rsid w:val="00C73B5A"/>
    <w:rPr>
      <w:rFonts w:ascii="Times New Roman" w:eastAsia="Times New Roman" w:hAnsi="Times New Roman" w:cs="Times New Roman"/>
      <w:sz w:val="24"/>
      <w:szCs w:val="20"/>
      <w:lang w:eastAsia="ru-RU"/>
    </w:rPr>
  </w:style>
  <w:style w:type="character" w:styleId="ad">
    <w:name w:val="Hyperlink"/>
    <w:rsid w:val="00C73B5A"/>
    <w:rPr>
      <w:color w:val="0000FF"/>
      <w:u w:val="single"/>
    </w:rPr>
  </w:style>
  <w:style w:type="character" w:styleId="ae">
    <w:name w:val="page number"/>
    <w:basedOn w:val="a0"/>
    <w:rsid w:val="00C73B5A"/>
  </w:style>
  <w:style w:type="paragraph" w:styleId="af">
    <w:name w:val="Body Text Indent"/>
    <w:basedOn w:val="a"/>
    <w:link w:val="af0"/>
    <w:rsid w:val="00C73B5A"/>
    <w:pPr>
      <w:spacing w:after="120"/>
      <w:ind w:left="283"/>
    </w:pPr>
  </w:style>
  <w:style w:type="character" w:customStyle="1" w:styleId="af0">
    <w:name w:val="Основной текст с отступом Знак"/>
    <w:basedOn w:val="a0"/>
    <w:link w:val="af"/>
    <w:rsid w:val="00C73B5A"/>
    <w:rPr>
      <w:rFonts w:ascii="Times New Roman" w:eastAsia="Times New Roman" w:hAnsi="Times New Roman" w:cs="Times New Roman"/>
      <w:sz w:val="24"/>
      <w:szCs w:val="24"/>
      <w:lang w:eastAsia="ru-RU"/>
    </w:rPr>
  </w:style>
  <w:style w:type="paragraph" w:styleId="af1">
    <w:name w:val="Title"/>
    <w:basedOn w:val="a"/>
    <w:link w:val="af2"/>
    <w:qFormat/>
    <w:rsid w:val="00C73B5A"/>
    <w:pPr>
      <w:tabs>
        <w:tab w:val="left" w:pos="8364"/>
      </w:tabs>
      <w:spacing w:line="216" w:lineRule="auto"/>
      <w:jc w:val="center"/>
    </w:pPr>
    <w:rPr>
      <w:b/>
      <w:spacing w:val="-20"/>
      <w:sz w:val="22"/>
      <w:szCs w:val="20"/>
    </w:rPr>
  </w:style>
  <w:style w:type="character" w:customStyle="1" w:styleId="af2">
    <w:name w:val="Название Знак"/>
    <w:basedOn w:val="a0"/>
    <w:link w:val="af1"/>
    <w:rsid w:val="00C73B5A"/>
    <w:rPr>
      <w:rFonts w:ascii="Times New Roman" w:eastAsia="Times New Roman" w:hAnsi="Times New Roman" w:cs="Times New Roman"/>
      <w:b/>
      <w:spacing w:val="-20"/>
      <w:szCs w:val="20"/>
      <w:lang w:eastAsia="ru-RU"/>
    </w:rPr>
  </w:style>
  <w:style w:type="character" w:styleId="af3">
    <w:name w:val="Strong"/>
    <w:qFormat/>
    <w:rsid w:val="00C73B5A"/>
    <w:rPr>
      <w:b/>
      <w:bCs/>
    </w:rPr>
  </w:style>
  <w:style w:type="character" w:customStyle="1" w:styleId="H1">
    <w:name w:val="H1 Знак Знак"/>
    <w:rsid w:val="00C73B5A"/>
    <w:rPr>
      <w:rFonts w:ascii="Arial Unicode MS" w:eastAsia="Arial Unicode MS" w:hAnsi="Arial Unicode MS" w:cs="Arial Unicode MS"/>
      <w:b/>
      <w:bCs/>
      <w:kern w:val="36"/>
      <w:sz w:val="48"/>
      <w:szCs w:val="48"/>
      <w:lang w:val="ru-RU" w:eastAsia="ru-RU" w:bidi="ar-SA"/>
    </w:rPr>
  </w:style>
  <w:style w:type="paragraph" w:customStyle="1" w:styleId="11">
    <w:name w:val="Обычный1"/>
    <w:basedOn w:val="a"/>
    <w:rsid w:val="00C73B5A"/>
    <w:pPr>
      <w:spacing w:after="13"/>
    </w:pPr>
  </w:style>
  <w:style w:type="paragraph" w:styleId="af4">
    <w:name w:val="Plain Text"/>
    <w:basedOn w:val="a"/>
    <w:link w:val="af5"/>
    <w:rsid w:val="00C73B5A"/>
    <w:rPr>
      <w:rFonts w:ascii="Courier New" w:hAnsi="Courier New" w:cs="Courier New"/>
      <w:sz w:val="20"/>
      <w:szCs w:val="20"/>
    </w:rPr>
  </w:style>
  <w:style w:type="character" w:customStyle="1" w:styleId="af5">
    <w:name w:val="Текст Знак"/>
    <w:basedOn w:val="a0"/>
    <w:link w:val="af4"/>
    <w:rsid w:val="00C73B5A"/>
    <w:rPr>
      <w:rFonts w:ascii="Courier New" w:eastAsia="Times New Roman" w:hAnsi="Courier New" w:cs="Courier New"/>
      <w:sz w:val="20"/>
      <w:szCs w:val="20"/>
      <w:lang w:eastAsia="ru-RU"/>
    </w:rPr>
  </w:style>
  <w:style w:type="paragraph" w:styleId="af6">
    <w:name w:val="No Spacing"/>
    <w:qFormat/>
    <w:rsid w:val="00C73B5A"/>
    <w:pPr>
      <w:spacing w:after="0" w:line="240" w:lineRule="auto"/>
    </w:pPr>
    <w:rPr>
      <w:rFonts w:ascii="Calibri" w:eastAsia="Times New Roman" w:hAnsi="Calibri" w:cs="Times New Roman"/>
      <w:lang w:eastAsia="ru-RU"/>
    </w:rPr>
  </w:style>
  <w:style w:type="character" w:customStyle="1" w:styleId="FontStyle24">
    <w:name w:val="Font Style24"/>
    <w:rsid w:val="00C73B5A"/>
    <w:rPr>
      <w:rFonts w:ascii="Times New Roman" w:hAnsi="Times New Roman" w:cs="Times New Roman"/>
      <w:sz w:val="22"/>
      <w:szCs w:val="22"/>
    </w:rPr>
  </w:style>
  <w:style w:type="character" w:customStyle="1" w:styleId="butback1">
    <w:name w:val="butback1"/>
    <w:rsid w:val="00C73B5A"/>
    <w:rPr>
      <w:color w:val="666666"/>
    </w:rPr>
  </w:style>
  <w:style w:type="paragraph" w:styleId="af7">
    <w:name w:val="Body Text"/>
    <w:basedOn w:val="a"/>
    <w:link w:val="af8"/>
    <w:rsid w:val="00C73B5A"/>
    <w:pPr>
      <w:spacing w:after="120"/>
    </w:pPr>
  </w:style>
  <w:style w:type="character" w:customStyle="1" w:styleId="af8">
    <w:name w:val="Основной текст Знак"/>
    <w:basedOn w:val="a0"/>
    <w:link w:val="af7"/>
    <w:rsid w:val="00C73B5A"/>
    <w:rPr>
      <w:rFonts w:ascii="Times New Roman" w:eastAsia="Times New Roman" w:hAnsi="Times New Roman" w:cs="Times New Roman"/>
      <w:sz w:val="24"/>
      <w:szCs w:val="24"/>
      <w:lang w:eastAsia="ru-RU"/>
    </w:rPr>
  </w:style>
  <w:style w:type="character" w:styleId="af9">
    <w:name w:val="Emphasis"/>
    <w:basedOn w:val="a0"/>
    <w:qFormat/>
    <w:rsid w:val="00C73B5A"/>
    <w:rPr>
      <w:i/>
      <w:iCs/>
    </w:rPr>
  </w:style>
  <w:style w:type="paragraph" w:customStyle="1" w:styleId="21">
    <w:name w:val="Обычный2"/>
    <w:basedOn w:val="a"/>
    <w:rsid w:val="00C73B5A"/>
    <w:pPr>
      <w:spacing w:after="13"/>
    </w:pPr>
  </w:style>
  <w:style w:type="character" w:styleId="afa">
    <w:name w:val="line number"/>
    <w:basedOn w:val="a0"/>
    <w:rsid w:val="00C73B5A"/>
  </w:style>
  <w:style w:type="paragraph" w:customStyle="1" w:styleId="Default">
    <w:name w:val="Default"/>
    <w:rsid w:val="005E3F6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b">
    <w:name w:val="footnote text"/>
    <w:basedOn w:val="a"/>
    <w:link w:val="afc"/>
    <w:uiPriority w:val="99"/>
    <w:unhideWhenUsed/>
    <w:rsid w:val="00C36A4E"/>
    <w:rPr>
      <w:rFonts w:ascii="Calibri" w:hAnsi="Calibri"/>
      <w:sz w:val="20"/>
      <w:szCs w:val="20"/>
    </w:rPr>
  </w:style>
  <w:style w:type="character" w:customStyle="1" w:styleId="afc">
    <w:name w:val="Текст сноски Знак"/>
    <w:basedOn w:val="a0"/>
    <w:link w:val="afb"/>
    <w:uiPriority w:val="99"/>
    <w:rsid w:val="00C36A4E"/>
    <w:rPr>
      <w:rFonts w:ascii="Calibri" w:eastAsia="Times New Roman" w:hAnsi="Calibri" w:cs="Times New Roman"/>
      <w:sz w:val="20"/>
      <w:szCs w:val="20"/>
    </w:rPr>
  </w:style>
  <w:style w:type="character" w:styleId="afd">
    <w:name w:val="footnote reference"/>
    <w:uiPriority w:val="99"/>
    <w:unhideWhenUsed/>
    <w:rsid w:val="00C36A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844">
      <w:bodyDiv w:val="1"/>
      <w:marLeft w:val="0"/>
      <w:marRight w:val="0"/>
      <w:marTop w:val="0"/>
      <w:marBottom w:val="0"/>
      <w:divBdr>
        <w:top w:val="none" w:sz="0" w:space="0" w:color="auto"/>
        <w:left w:val="none" w:sz="0" w:space="0" w:color="auto"/>
        <w:bottom w:val="none" w:sz="0" w:space="0" w:color="auto"/>
        <w:right w:val="none" w:sz="0" w:space="0" w:color="auto"/>
      </w:divBdr>
    </w:div>
    <w:div w:id="136188197">
      <w:bodyDiv w:val="1"/>
      <w:marLeft w:val="0"/>
      <w:marRight w:val="0"/>
      <w:marTop w:val="0"/>
      <w:marBottom w:val="0"/>
      <w:divBdr>
        <w:top w:val="none" w:sz="0" w:space="0" w:color="auto"/>
        <w:left w:val="none" w:sz="0" w:space="0" w:color="auto"/>
        <w:bottom w:val="none" w:sz="0" w:space="0" w:color="auto"/>
        <w:right w:val="none" w:sz="0" w:space="0" w:color="auto"/>
      </w:divBdr>
    </w:div>
    <w:div w:id="139733091">
      <w:bodyDiv w:val="1"/>
      <w:marLeft w:val="0"/>
      <w:marRight w:val="0"/>
      <w:marTop w:val="0"/>
      <w:marBottom w:val="0"/>
      <w:divBdr>
        <w:top w:val="none" w:sz="0" w:space="0" w:color="auto"/>
        <w:left w:val="none" w:sz="0" w:space="0" w:color="auto"/>
        <w:bottom w:val="none" w:sz="0" w:space="0" w:color="auto"/>
        <w:right w:val="none" w:sz="0" w:space="0" w:color="auto"/>
      </w:divBdr>
    </w:div>
    <w:div w:id="218369549">
      <w:bodyDiv w:val="1"/>
      <w:marLeft w:val="0"/>
      <w:marRight w:val="0"/>
      <w:marTop w:val="0"/>
      <w:marBottom w:val="0"/>
      <w:divBdr>
        <w:top w:val="none" w:sz="0" w:space="0" w:color="auto"/>
        <w:left w:val="none" w:sz="0" w:space="0" w:color="auto"/>
        <w:bottom w:val="none" w:sz="0" w:space="0" w:color="auto"/>
        <w:right w:val="none" w:sz="0" w:space="0" w:color="auto"/>
      </w:divBdr>
    </w:div>
    <w:div w:id="280919883">
      <w:bodyDiv w:val="1"/>
      <w:marLeft w:val="0"/>
      <w:marRight w:val="0"/>
      <w:marTop w:val="0"/>
      <w:marBottom w:val="0"/>
      <w:divBdr>
        <w:top w:val="none" w:sz="0" w:space="0" w:color="auto"/>
        <w:left w:val="none" w:sz="0" w:space="0" w:color="auto"/>
        <w:bottom w:val="none" w:sz="0" w:space="0" w:color="auto"/>
        <w:right w:val="none" w:sz="0" w:space="0" w:color="auto"/>
      </w:divBdr>
    </w:div>
    <w:div w:id="290943445">
      <w:bodyDiv w:val="1"/>
      <w:marLeft w:val="0"/>
      <w:marRight w:val="0"/>
      <w:marTop w:val="0"/>
      <w:marBottom w:val="0"/>
      <w:divBdr>
        <w:top w:val="none" w:sz="0" w:space="0" w:color="auto"/>
        <w:left w:val="none" w:sz="0" w:space="0" w:color="auto"/>
        <w:bottom w:val="none" w:sz="0" w:space="0" w:color="auto"/>
        <w:right w:val="none" w:sz="0" w:space="0" w:color="auto"/>
      </w:divBdr>
    </w:div>
    <w:div w:id="310641819">
      <w:bodyDiv w:val="1"/>
      <w:marLeft w:val="0"/>
      <w:marRight w:val="0"/>
      <w:marTop w:val="0"/>
      <w:marBottom w:val="0"/>
      <w:divBdr>
        <w:top w:val="none" w:sz="0" w:space="0" w:color="auto"/>
        <w:left w:val="none" w:sz="0" w:space="0" w:color="auto"/>
        <w:bottom w:val="none" w:sz="0" w:space="0" w:color="auto"/>
        <w:right w:val="none" w:sz="0" w:space="0" w:color="auto"/>
      </w:divBdr>
    </w:div>
    <w:div w:id="318927933">
      <w:bodyDiv w:val="1"/>
      <w:marLeft w:val="0"/>
      <w:marRight w:val="0"/>
      <w:marTop w:val="0"/>
      <w:marBottom w:val="0"/>
      <w:divBdr>
        <w:top w:val="none" w:sz="0" w:space="0" w:color="auto"/>
        <w:left w:val="none" w:sz="0" w:space="0" w:color="auto"/>
        <w:bottom w:val="none" w:sz="0" w:space="0" w:color="auto"/>
        <w:right w:val="none" w:sz="0" w:space="0" w:color="auto"/>
      </w:divBdr>
    </w:div>
    <w:div w:id="475070466">
      <w:bodyDiv w:val="1"/>
      <w:marLeft w:val="0"/>
      <w:marRight w:val="0"/>
      <w:marTop w:val="0"/>
      <w:marBottom w:val="0"/>
      <w:divBdr>
        <w:top w:val="none" w:sz="0" w:space="0" w:color="auto"/>
        <w:left w:val="none" w:sz="0" w:space="0" w:color="auto"/>
        <w:bottom w:val="none" w:sz="0" w:space="0" w:color="auto"/>
        <w:right w:val="none" w:sz="0" w:space="0" w:color="auto"/>
      </w:divBdr>
    </w:div>
    <w:div w:id="481585589">
      <w:bodyDiv w:val="1"/>
      <w:marLeft w:val="0"/>
      <w:marRight w:val="0"/>
      <w:marTop w:val="0"/>
      <w:marBottom w:val="0"/>
      <w:divBdr>
        <w:top w:val="none" w:sz="0" w:space="0" w:color="auto"/>
        <w:left w:val="none" w:sz="0" w:space="0" w:color="auto"/>
        <w:bottom w:val="none" w:sz="0" w:space="0" w:color="auto"/>
        <w:right w:val="none" w:sz="0" w:space="0" w:color="auto"/>
      </w:divBdr>
    </w:div>
    <w:div w:id="544214611">
      <w:bodyDiv w:val="1"/>
      <w:marLeft w:val="0"/>
      <w:marRight w:val="0"/>
      <w:marTop w:val="0"/>
      <w:marBottom w:val="0"/>
      <w:divBdr>
        <w:top w:val="none" w:sz="0" w:space="0" w:color="auto"/>
        <w:left w:val="none" w:sz="0" w:space="0" w:color="auto"/>
        <w:bottom w:val="none" w:sz="0" w:space="0" w:color="auto"/>
        <w:right w:val="none" w:sz="0" w:space="0" w:color="auto"/>
      </w:divBdr>
    </w:div>
    <w:div w:id="562835179">
      <w:bodyDiv w:val="1"/>
      <w:marLeft w:val="0"/>
      <w:marRight w:val="0"/>
      <w:marTop w:val="0"/>
      <w:marBottom w:val="0"/>
      <w:divBdr>
        <w:top w:val="none" w:sz="0" w:space="0" w:color="auto"/>
        <w:left w:val="none" w:sz="0" w:space="0" w:color="auto"/>
        <w:bottom w:val="none" w:sz="0" w:space="0" w:color="auto"/>
        <w:right w:val="none" w:sz="0" w:space="0" w:color="auto"/>
      </w:divBdr>
    </w:div>
    <w:div w:id="569002004">
      <w:bodyDiv w:val="1"/>
      <w:marLeft w:val="0"/>
      <w:marRight w:val="0"/>
      <w:marTop w:val="0"/>
      <w:marBottom w:val="0"/>
      <w:divBdr>
        <w:top w:val="none" w:sz="0" w:space="0" w:color="auto"/>
        <w:left w:val="none" w:sz="0" w:space="0" w:color="auto"/>
        <w:bottom w:val="none" w:sz="0" w:space="0" w:color="auto"/>
        <w:right w:val="none" w:sz="0" w:space="0" w:color="auto"/>
      </w:divBdr>
    </w:div>
    <w:div w:id="579216938">
      <w:bodyDiv w:val="1"/>
      <w:marLeft w:val="0"/>
      <w:marRight w:val="0"/>
      <w:marTop w:val="0"/>
      <w:marBottom w:val="0"/>
      <w:divBdr>
        <w:top w:val="none" w:sz="0" w:space="0" w:color="auto"/>
        <w:left w:val="none" w:sz="0" w:space="0" w:color="auto"/>
        <w:bottom w:val="none" w:sz="0" w:space="0" w:color="auto"/>
        <w:right w:val="none" w:sz="0" w:space="0" w:color="auto"/>
      </w:divBdr>
    </w:div>
    <w:div w:id="624430008">
      <w:bodyDiv w:val="1"/>
      <w:marLeft w:val="0"/>
      <w:marRight w:val="0"/>
      <w:marTop w:val="0"/>
      <w:marBottom w:val="0"/>
      <w:divBdr>
        <w:top w:val="none" w:sz="0" w:space="0" w:color="auto"/>
        <w:left w:val="none" w:sz="0" w:space="0" w:color="auto"/>
        <w:bottom w:val="none" w:sz="0" w:space="0" w:color="auto"/>
        <w:right w:val="none" w:sz="0" w:space="0" w:color="auto"/>
      </w:divBdr>
    </w:div>
    <w:div w:id="767652629">
      <w:bodyDiv w:val="1"/>
      <w:marLeft w:val="0"/>
      <w:marRight w:val="0"/>
      <w:marTop w:val="0"/>
      <w:marBottom w:val="0"/>
      <w:divBdr>
        <w:top w:val="none" w:sz="0" w:space="0" w:color="auto"/>
        <w:left w:val="none" w:sz="0" w:space="0" w:color="auto"/>
        <w:bottom w:val="none" w:sz="0" w:space="0" w:color="auto"/>
        <w:right w:val="none" w:sz="0" w:space="0" w:color="auto"/>
      </w:divBdr>
    </w:div>
    <w:div w:id="780802351">
      <w:bodyDiv w:val="1"/>
      <w:marLeft w:val="0"/>
      <w:marRight w:val="0"/>
      <w:marTop w:val="0"/>
      <w:marBottom w:val="0"/>
      <w:divBdr>
        <w:top w:val="none" w:sz="0" w:space="0" w:color="auto"/>
        <w:left w:val="none" w:sz="0" w:space="0" w:color="auto"/>
        <w:bottom w:val="none" w:sz="0" w:space="0" w:color="auto"/>
        <w:right w:val="none" w:sz="0" w:space="0" w:color="auto"/>
      </w:divBdr>
    </w:div>
    <w:div w:id="863590614">
      <w:bodyDiv w:val="1"/>
      <w:marLeft w:val="0"/>
      <w:marRight w:val="0"/>
      <w:marTop w:val="0"/>
      <w:marBottom w:val="0"/>
      <w:divBdr>
        <w:top w:val="none" w:sz="0" w:space="0" w:color="auto"/>
        <w:left w:val="none" w:sz="0" w:space="0" w:color="auto"/>
        <w:bottom w:val="none" w:sz="0" w:space="0" w:color="auto"/>
        <w:right w:val="none" w:sz="0" w:space="0" w:color="auto"/>
      </w:divBdr>
    </w:div>
    <w:div w:id="882449269">
      <w:bodyDiv w:val="1"/>
      <w:marLeft w:val="0"/>
      <w:marRight w:val="0"/>
      <w:marTop w:val="0"/>
      <w:marBottom w:val="0"/>
      <w:divBdr>
        <w:top w:val="none" w:sz="0" w:space="0" w:color="auto"/>
        <w:left w:val="none" w:sz="0" w:space="0" w:color="auto"/>
        <w:bottom w:val="none" w:sz="0" w:space="0" w:color="auto"/>
        <w:right w:val="none" w:sz="0" w:space="0" w:color="auto"/>
      </w:divBdr>
    </w:div>
    <w:div w:id="1031765731">
      <w:bodyDiv w:val="1"/>
      <w:marLeft w:val="0"/>
      <w:marRight w:val="0"/>
      <w:marTop w:val="0"/>
      <w:marBottom w:val="0"/>
      <w:divBdr>
        <w:top w:val="none" w:sz="0" w:space="0" w:color="auto"/>
        <w:left w:val="none" w:sz="0" w:space="0" w:color="auto"/>
        <w:bottom w:val="none" w:sz="0" w:space="0" w:color="auto"/>
        <w:right w:val="none" w:sz="0" w:space="0" w:color="auto"/>
      </w:divBdr>
    </w:div>
    <w:div w:id="1244099992">
      <w:bodyDiv w:val="1"/>
      <w:marLeft w:val="0"/>
      <w:marRight w:val="0"/>
      <w:marTop w:val="0"/>
      <w:marBottom w:val="0"/>
      <w:divBdr>
        <w:top w:val="none" w:sz="0" w:space="0" w:color="auto"/>
        <w:left w:val="none" w:sz="0" w:space="0" w:color="auto"/>
        <w:bottom w:val="none" w:sz="0" w:space="0" w:color="auto"/>
        <w:right w:val="none" w:sz="0" w:space="0" w:color="auto"/>
      </w:divBdr>
    </w:div>
    <w:div w:id="1296182736">
      <w:bodyDiv w:val="1"/>
      <w:marLeft w:val="0"/>
      <w:marRight w:val="0"/>
      <w:marTop w:val="0"/>
      <w:marBottom w:val="0"/>
      <w:divBdr>
        <w:top w:val="none" w:sz="0" w:space="0" w:color="auto"/>
        <w:left w:val="none" w:sz="0" w:space="0" w:color="auto"/>
        <w:bottom w:val="none" w:sz="0" w:space="0" w:color="auto"/>
        <w:right w:val="none" w:sz="0" w:space="0" w:color="auto"/>
      </w:divBdr>
    </w:div>
    <w:div w:id="1368989842">
      <w:bodyDiv w:val="1"/>
      <w:marLeft w:val="0"/>
      <w:marRight w:val="0"/>
      <w:marTop w:val="0"/>
      <w:marBottom w:val="0"/>
      <w:divBdr>
        <w:top w:val="none" w:sz="0" w:space="0" w:color="auto"/>
        <w:left w:val="none" w:sz="0" w:space="0" w:color="auto"/>
        <w:bottom w:val="none" w:sz="0" w:space="0" w:color="auto"/>
        <w:right w:val="none" w:sz="0" w:space="0" w:color="auto"/>
      </w:divBdr>
    </w:div>
    <w:div w:id="1466005873">
      <w:bodyDiv w:val="1"/>
      <w:marLeft w:val="0"/>
      <w:marRight w:val="0"/>
      <w:marTop w:val="0"/>
      <w:marBottom w:val="0"/>
      <w:divBdr>
        <w:top w:val="none" w:sz="0" w:space="0" w:color="auto"/>
        <w:left w:val="none" w:sz="0" w:space="0" w:color="auto"/>
        <w:bottom w:val="none" w:sz="0" w:space="0" w:color="auto"/>
        <w:right w:val="none" w:sz="0" w:space="0" w:color="auto"/>
      </w:divBdr>
    </w:div>
    <w:div w:id="1515222996">
      <w:bodyDiv w:val="1"/>
      <w:marLeft w:val="0"/>
      <w:marRight w:val="0"/>
      <w:marTop w:val="0"/>
      <w:marBottom w:val="0"/>
      <w:divBdr>
        <w:top w:val="none" w:sz="0" w:space="0" w:color="auto"/>
        <w:left w:val="none" w:sz="0" w:space="0" w:color="auto"/>
        <w:bottom w:val="none" w:sz="0" w:space="0" w:color="auto"/>
        <w:right w:val="none" w:sz="0" w:space="0" w:color="auto"/>
      </w:divBdr>
    </w:div>
    <w:div w:id="1763408937">
      <w:bodyDiv w:val="1"/>
      <w:marLeft w:val="0"/>
      <w:marRight w:val="0"/>
      <w:marTop w:val="0"/>
      <w:marBottom w:val="0"/>
      <w:divBdr>
        <w:top w:val="none" w:sz="0" w:space="0" w:color="auto"/>
        <w:left w:val="none" w:sz="0" w:space="0" w:color="auto"/>
        <w:bottom w:val="none" w:sz="0" w:space="0" w:color="auto"/>
        <w:right w:val="none" w:sz="0" w:space="0" w:color="auto"/>
      </w:divBdr>
    </w:div>
    <w:div w:id="1777018762">
      <w:bodyDiv w:val="1"/>
      <w:marLeft w:val="0"/>
      <w:marRight w:val="0"/>
      <w:marTop w:val="0"/>
      <w:marBottom w:val="0"/>
      <w:divBdr>
        <w:top w:val="none" w:sz="0" w:space="0" w:color="auto"/>
        <w:left w:val="none" w:sz="0" w:space="0" w:color="auto"/>
        <w:bottom w:val="none" w:sz="0" w:space="0" w:color="auto"/>
        <w:right w:val="none" w:sz="0" w:space="0" w:color="auto"/>
      </w:divBdr>
    </w:div>
    <w:div w:id="1782721113">
      <w:bodyDiv w:val="1"/>
      <w:marLeft w:val="0"/>
      <w:marRight w:val="0"/>
      <w:marTop w:val="0"/>
      <w:marBottom w:val="0"/>
      <w:divBdr>
        <w:top w:val="none" w:sz="0" w:space="0" w:color="auto"/>
        <w:left w:val="none" w:sz="0" w:space="0" w:color="auto"/>
        <w:bottom w:val="none" w:sz="0" w:space="0" w:color="auto"/>
        <w:right w:val="none" w:sz="0" w:space="0" w:color="auto"/>
      </w:divBdr>
    </w:div>
    <w:div w:id="1823345860">
      <w:bodyDiv w:val="1"/>
      <w:marLeft w:val="0"/>
      <w:marRight w:val="0"/>
      <w:marTop w:val="0"/>
      <w:marBottom w:val="0"/>
      <w:divBdr>
        <w:top w:val="none" w:sz="0" w:space="0" w:color="auto"/>
        <w:left w:val="none" w:sz="0" w:space="0" w:color="auto"/>
        <w:bottom w:val="none" w:sz="0" w:space="0" w:color="auto"/>
        <w:right w:val="none" w:sz="0" w:space="0" w:color="auto"/>
      </w:divBdr>
    </w:div>
    <w:div w:id="1962301376">
      <w:bodyDiv w:val="1"/>
      <w:marLeft w:val="0"/>
      <w:marRight w:val="0"/>
      <w:marTop w:val="0"/>
      <w:marBottom w:val="0"/>
      <w:divBdr>
        <w:top w:val="none" w:sz="0" w:space="0" w:color="auto"/>
        <w:left w:val="none" w:sz="0" w:space="0" w:color="auto"/>
        <w:bottom w:val="none" w:sz="0" w:space="0" w:color="auto"/>
        <w:right w:val="none" w:sz="0" w:space="0" w:color="auto"/>
      </w:divBdr>
    </w:div>
    <w:div w:id="1973975854">
      <w:bodyDiv w:val="1"/>
      <w:marLeft w:val="0"/>
      <w:marRight w:val="0"/>
      <w:marTop w:val="0"/>
      <w:marBottom w:val="0"/>
      <w:divBdr>
        <w:top w:val="none" w:sz="0" w:space="0" w:color="auto"/>
        <w:left w:val="none" w:sz="0" w:space="0" w:color="auto"/>
        <w:bottom w:val="none" w:sz="0" w:space="0" w:color="auto"/>
        <w:right w:val="none" w:sz="0" w:space="0" w:color="auto"/>
      </w:divBdr>
    </w:div>
    <w:div w:id="1994873291">
      <w:bodyDiv w:val="1"/>
      <w:marLeft w:val="0"/>
      <w:marRight w:val="0"/>
      <w:marTop w:val="0"/>
      <w:marBottom w:val="0"/>
      <w:divBdr>
        <w:top w:val="none" w:sz="0" w:space="0" w:color="auto"/>
        <w:left w:val="none" w:sz="0" w:space="0" w:color="auto"/>
        <w:bottom w:val="none" w:sz="0" w:space="0" w:color="auto"/>
        <w:right w:val="none" w:sz="0" w:space="0" w:color="auto"/>
      </w:divBdr>
    </w:div>
    <w:div w:id="20391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Ldk-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0EE4-6C31-4D00-805F-21C7D3E5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8250</TotalTime>
  <Pages>1</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Пользователь Windows</cp:lastModifiedBy>
  <cp:revision>422</cp:revision>
  <cp:lastPrinted>2023-03-16T11:41:00Z</cp:lastPrinted>
  <dcterms:created xsi:type="dcterms:W3CDTF">2014-05-16T04:01:00Z</dcterms:created>
  <dcterms:modified xsi:type="dcterms:W3CDTF">2024-04-08T10:26:00Z</dcterms:modified>
</cp:coreProperties>
</file>